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AD95" w14:textId="1030C1DF" w:rsidR="00D9473B" w:rsidRPr="00930475" w:rsidRDefault="00D9473B" w:rsidP="00D9473B">
      <w:pPr>
        <w:jc w:val="center"/>
        <w:rPr>
          <w:rFonts w:ascii="Times New Roman" w:hAnsi="Times New Roman" w:cs="Times New Roman"/>
          <w:b/>
          <w:sz w:val="28"/>
        </w:rPr>
      </w:pPr>
      <w:r w:rsidRPr="00930475">
        <w:rPr>
          <w:rFonts w:ascii="Times New Roman" w:hAnsi="Times New Roman" w:cs="Times New Roman"/>
          <w:b/>
          <w:sz w:val="28"/>
        </w:rPr>
        <w:t>PHIL</w:t>
      </w:r>
      <w:r w:rsidR="0005150F">
        <w:rPr>
          <w:rFonts w:ascii="Times New Roman" w:hAnsi="Times New Roman" w:cs="Times New Roman"/>
          <w:b/>
          <w:sz w:val="28"/>
        </w:rPr>
        <w:t>OSOPHY</w:t>
      </w:r>
      <w:r w:rsidRPr="00930475">
        <w:rPr>
          <w:rFonts w:ascii="Times New Roman" w:hAnsi="Times New Roman" w:cs="Times New Roman"/>
          <w:b/>
          <w:sz w:val="28"/>
        </w:rPr>
        <w:t xml:space="preserve"> 104</w:t>
      </w:r>
      <w:r w:rsidRPr="00930475">
        <w:rPr>
          <w:rFonts w:ascii="Times New Roman" w:hAnsi="Times New Roman" w:cs="Times New Roman"/>
          <w:b/>
          <w:sz w:val="28"/>
        </w:rPr>
        <w:br/>
        <w:t>Introduction to Philosophy, Writing Intensive</w:t>
      </w:r>
    </w:p>
    <w:p w14:paraId="345D1894" w14:textId="01208A89" w:rsidR="00D9473B" w:rsidRDefault="005E2745" w:rsidP="00D9473B">
      <w:pPr>
        <w:jc w:val="center"/>
        <w:rPr>
          <w:rFonts w:ascii="Times New Roman" w:hAnsi="Times New Roman" w:cs="Times New Roman"/>
          <w:b/>
        </w:rPr>
      </w:pPr>
      <w:r>
        <w:rPr>
          <w:rFonts w:ascii="Times New Roman" w:hAnsi="Times New Roman" w:cs="Times New Roman"/>
          <w:b/>
        </w:rPr>
        <w:t>Spring 2022</w:t>
      </w:r>
    </w:p>
    <w:p w14:paraId="586F669D" w14:textId="676E4379" w:rsidR="005E2745" w:rsidRDefault="005E2745" w:rsidP="00D9473B">
      <w:pPr>
        <w:jc w:val="center"/>
        <w:rPr>
          <w:rFonts w:ascii="Times New Roman" w:hAnsi="Times New Roman" w:cs="Times New Roman"/>
          <w:b/>
        </w:rPr>
      </w:pPr>
      <w:r>
        <w:rPr>
          <w:rFonts w:ascii="Times New Roman" w:hAnsi="Times New Roman" w:cs="Times New Roman"/>
          <w:b/>
        </w:rPr>
        <w:t xml:space="preserve">Lectures MW </w:t>
      </w:r>
      <w:r w:rsidR="00832BBD">
        <w:rPr>
          <w:rFonts w:ascii="Times New Roman" w:hAnsi="Times New Roman" w:cs="Times New Roman"/>
          <w:b/>
        </w:rPr>
        <w:t>2-3</w:t>
      </w:r>
      <w:r>
        <w:rPr>
          <w:rFonts w:ascii="Times New Roman" w:hAnsi="Times New Roman" w:cs="Times New Roman"/>
          <w:b/>
        </w:rPr>
        <w:t>:20</w:t>
      </w:r>
      <w:r w:rsidR="00451E03">
        <w:rPr>
          <w:rFonts w:ascii="Times New Roman" w:hAnsi="Times New Roman" w:cs="Times New Roman"/>
          <w:b/>
        </w:rPr>
        <w:t xml:space="preserve"> in </w:t>
      </w:r>
      <w:r w:rsidR="007D0B00">
        <w:rPr>
          <w:rFonts w:ascii="Times New Roman" w:hAnsi="Times New Roman" w:cs="Times New Roman"/>
          <w:b/>
        </w:rPr>
        <w:t>Voorhees 105</w:t>
      </w:r>
      <w:r w:rsidR="00451E03">
        <w:rPr>
          <w:rFonts w:ascii="Times New Roman" w:hAnsi="Times New Roman" w:cs="Times New Roman"/>
          <w:b/>
        </w:rPr>
        <w:t xml:space="preserve"> (on Zoom via Canvas through Jan 31)</w:t>
      </w:r>
    </w:p>
    <w:p w14:paraId="55C898EA" w14:textId="51003824" w:rsidR="007D0B00" w:rsidRPr="00930475" w:rsidRDefault="007D0B00" w:rsidP="00D9473B">
      <w:pPr>
        <w:jc w:val="center"/>
        <w:rPr>
          <w:rFonts w:ascii="Times New Roman" w:hAnsi="Times New Roman" w:cs="Times New Roman"/>
          <w:b/>
        </w:rPr>
      </w:pPr>
      <w:r>
        <w:rPr>
          <w:rFonts w:ascii="Times New Roman" w:hAnsi="Times New Roman" w:cs="Times New Roman"/>
          <w:b/>
        </w:rPr>
        <w:t>Discussion Sections:  various</w:t>
      </w:r>
    </w:p>
    <w:p w14:paraId="7284AB5F" w14:textId="77777777" w:rsidR="00D9473B" w:rsidRPr="00930475" w:rsidRDefault="00D9473B" w:rsidP="00D9473B">
      <w:pPr>
        <w:rPr>
          <w:rFonts w:ascii="Times New Roman" w:hAnsi="Times New Roman" w:cs="Times New Roman"/>
        </w:rPr>
      </w:pPr>
    </w:p>
    <w:p w14:paraId="66AF51E5" w14:textId="77777777" w:rsidR="00D9473B" w:rsidRPr="00930475" w:rsidRDefault="00D9473B" w:rsidP="00D9473B">
      <w:pPr>
        <w:rPr>
          <w:rFonts w:ascii="Times New Roman" w:hAnsi="Times New Roman" w:cs="Times New Roman"/>
          <w:b/>
        </w:rPr>
      </w:pPr>
      <w:r w:rsidRPr="00930475">
        <w:rPr>
          <w:rFonts w:ascii="Times New Roman" w:hAnsi="Times New Roman" w:cs="Times New Roman"/>
          <w:b/>
        </w:rPr>
        <w:t>Professor Karen Bennett</w:t>
      </w:r>
    </w:p>
    <w:p w14:paraId="6EE5BE17" w14:textId="77777777" w:rsidR="00D9473B" w:rsidRPr="00930475" w:rsidRDefault="00D9473B" w:rsidP="00D9473B">
      <w:pPr>
        <w:rPr>
          <w:rFonts w:ascii="Times New Roman" w:hAnsi="Times New Roman" w:cs="Times New Roman"/>
        </w:rPr>
      </w:pPr>
      <w:r w:rsidRPr="00930475">
        <w:rPr>
          <w:rFonts w:ascii="Times New Roman" w:hAnsi="Times New Roman" w:cs="Times New Roman"/>
        </w:rPr>
        <w:t>kbennett@philosophy.rutgers.edu</w:t>
      </w:r>
    </w:p>
    <w:p w14:paraId="7EBA7AE1" w14:textId="763127D0" w:rsidR="00D9473B" w:rsidRPr="00930475" w:rsidRDefault="00D9473B" w:rsidP="00D9473B">
      <w:pPr>
        <w:rPr>
          <w:rFonts w:ascii="Times New Roman" w:hAnsi="Times New Roman" w:cs="Times New Roman"/>
        </w:rPr>
      </w:pPr>
      <w:r w:rsidRPr="00930475">
        <w:rPr>
          <w:rFonts w:ascii="Times New Roman" w:hAnsi="Times New Roman" w:cs="Times New Roman"/>
        </w:rPr>
        <w:t>106 Somerset St., #</w:t>
      </w:r>
      <w:r w:rsidR="005D5AAC">
        <w:rPr>
          <w:rFonts w:ascii="Times New Roman" w:hAnsi="Times New Roman" w:cs="Times New Roman"/>
        </w:rPr>
        <w:t>513</w:t>
      </w:r>
    </w:p>
    <w:p w14:paraId="2C345802" w14:textId="61FBB2C8" w:rsidR="0059634E" w:rsidRDefault="00D9473B" w:rsidP="00D9473B">
      <w:pPr>
        <w:rPr>
          <w:rFonts w:ascii="Times New Roman" w:hAnsi="Times New Roman" w:cs="Times New Roman"/>
        </w:rPr>
      </w:pPr>
      <w:r w:rsidRPr="00930475">
        <w:rPr>
          <w:rFonts w:ascii="Times New Roman" w:hAnsi="Times New Roman" w:cs="Times New Roman"/>
        </w:rPr>
        <w:t xml:space="preserve">Office Hours: </w:t>
      </w:r>
      <w:r w:rsidR="0059634E">
        <w:rPr>
          <w:rFonts w:ascii="Times New Roman" w:hAnsi="Times New Roman" w:cs="Times New Roman"/>
        </w:rPr>
        <w:t>Wednesdays 3:30-4:30, and by appointment</w:t>
      </w:r>
    </w:p>
    <w:p w14:paraId="0A1B6472" w14:textId="2C74D8EA" w:rsidR="0059634E" w:rsidRDefault="0059634E" w:rsidP="007D0B00">
      <w:pPr>
        <w:ind w:left="360"/>
        <w:rPr>
          <w:rFonts w:ascii="Times New Roman" w:hAnsi="Times New Roman" w:cs="Times New Roman"/>
        </w:rPr>
      </w:pPr>
      <w:r>
        <w:rPr>
          <w:rFonts w:ascii="Times New Roman" w:hAnsi="Times New Roman" w:cs="Times New Roman"/>
        </w:rPr>
        <w:t>For now, these are on zoom.  Later, there will be in person office hours.</w:t>
      </w:r>
    </w:p>
    <w:p w14:paraId="37B77BAF" w14:textId="73D694E7" w:rsidR="007D0B00" w:rsidRPr="007D0B00" w:rsidRDefault="007D0B00" w:rsidP="007D0B00">
      <w:pPr>
        <w:ind w:left="360"/>
        <w:rPr>
          <w:rFonts w:ascii="Times New Roman" w:hAnsi="Times New Roman" w:cs="Times New Roman"/>
        </w:rPr>
      </w:pPr>
      <w:r>
        <w:rPr>
          <w:rFonts w:ascii="Times New Roman" w:hAnsi="Times New Roman" w:cs="Times New Roman"/>
        </w:rPr>
        <w:t xml:space="preserve">Zoom info for </w:t>
      </w:r>
      <w:r w:rsidRPr="007D0B00">
        <w:rPr>
          <w:rFonts w:ascii="Times New Roman" w:hAnsi="Times New Roman" w:cs="Times New Roman"/>
        </w:rPr>
        <w:t>Karen Bennett's Personal Meeting Room</w:t>
      </w:r>
    </w:p>
    <w:p w14:paraId="5F17E887" w14:textId="77777777" w:rsidR="007D0B00" w:rsidRPr="007D0B00" w:rsidRDefault="007D0B00" w:rsidP="007D0B00">
      <w:pPr>
        <w:ind w:left="720"/>
        <w:rPr>
          <w:rFonts w:ascii="Times New Roman" w:hAnsi="Times New Roman" w:cs="Times New Roman"/>
        </w:rPr>
      </w:pPr>
      <w:r w:rsidRPr="007D0B00">
        <w:rPr>
          <w:rFonts w:ascii="Times New Roman" w:hAnsi="Times New Roman" w:cs="Times New Roman"/>
        </w:rPr>
        <w:t>https://rutgers.zoom.us/j/9247877399?pwd=Sm9QdVl3VlJpS1Rva3BaQy9sSlZ6QT09</w:t>
      </w:r>
    </w:p>
    <w:p w14:paraId="6BBE22B1" w14:textId="77777777" w:rsidR="007D0B00" w:rsidRPr="007D0B00" w:rsidRDefault="007D0B00" w:rsidP="007D0B00">
      <w:pPr>
        <w:ind w:left="720"/>
        <w:rPr>
          <w:rFonts w:ascii="Times New Roman" w:hAnsi="Times New Roman" w:cs="Times New Roman"/>
        </w:rPr>
      </w:pPr>
      <w:r w:rsidRPr="007D0B00">
        <w:rPr>
          <w:rFonts w:ascii="Times New Roman" w:hAnsi="Times New Roman" w:cs="Times New Roman"/>
        </w:rPr>
        <w:t>Meeting ID: 924 787 7399</w:t>
      </w:r>
    </w:p>
    <w:p w14:paraId="7845E42C" w14:textId="77777777" w:rsidR="007D0B00" w:rsidRPr="007D0B00" w:rsidRDefault="007D0B00" w:rsidP="007D0B00">
      <w:pPr>
        <w:ind w:left="720"/>
        <w:rPr>
          <w:rFonts w:ascii="Times New Roman" w:hAnsi="Times New Roman" w:cs="Times New Roman"/>
        </w:rPr>
      </w:pPr>
      <w:r w:rsidRPr="007D0B00">
        <w:rPr>
          <w:rFonts w:ascii="Times New Roman" w:hAnsi="Times New Roman" w:cs="Times New Roman"/>
        </w:rPr>
        <w:t>Password: 989990</w:t>
      </w:r>
    </w:p>
    <w:p w14:paraId="32D5D577" w14:textId="02BEC376" w:rsidR="007D0B00" w:rsidRPr="007D0B00" w:rsidRDefault="007D0B00" w:rsidP="007D0B00">
      <w:pPr>
        <w:ind w:left="720"/>
        <w:rPr>
          <w:rFonts w:ascii="Times New Roman" w:hAnsi="Times New Roman" w:cs="Times New Roman"/>
        </w:rPr>
      </w:pPr>
      <w:r w:rsidRPr="007D0B00">
        <w:rPr>
          <w:rFonts w:ascii="Times New Roman" w:hAnsi="Times New Roman" w:cs="Times New Roman"/>
        </w:rPr>
        <w:t>Join by SIP</w:t>
      </w:r>
      <w:r>
        <w:rPr>
          <w:rFonts w:ascii="Times New Roman" w:hAnsi="Times New Roman" w:cs="Times New Roman"/>
        </w:rPr>
        <w:t xml:space="preserve">:  </w:t>
      </w:r>
      <w:r w:rsidRPr="007D0B00">
        <w:rPr>
          <w:rFonts w:ascii="Times New Roman" w:hAnsi="Times New Roman" w:cs="Times New Roman"/>
        </w:rPr>
        <w:t>9247877399@zoomcrc.com</w:t>
      </w:r>
    </w:p>
    <w:p w14:paraId="09E41FC2" w14:textId="0FDFCA46" w:rsidR="007D0B00" w:rsidRPr="007D0B00" w:rsidRDefault="007D0B00" w:rsidP="007D0B00">
      <w:pPr>
        <w:ind w:left="720"/>
        <w:rPr>
          <w:rFonts w:ascii="Times New Roman" w:hAnsi="Times New Roman" w:cs="Times New Roman"/>
        </w:rPr>
      </w:pPr>
      <w:r w:rsidRPr="007D0B00">
        <w:rPr>
          <w:rFonts w:ascii="Times New Roman" w:hAnsi="Times New Roman" w:cs="Times New Roman"/>
        </w:rPr>
        <w:t>Join By Phone</w:t>
      </w:r>
      <w:r>
        <w:rPr>
          <w:rFonts w:ascii="Times New Roman" w:hAnsi="Times New Roman" w:cs="Times New Roman"/>
        </w:rPr>
        <w:t xml:space="preserve">: </w:t>
      </w:r>
      <w:r w:rsidRPr="007D0B00">
        <w:rPr>
          <w:rFonts w:ascii="Times New Roman" w:hAnsi="Times New Roman" w:cs="Times New Roman"/>
        </w:rPr>
        <w:t xml:space="preserve"> +1 646 558 8656 US (New York)</w:t>
      </w:r>
    </w:p>
    <w:p w14:paraId="7F9FAC0A" w14:textId="05A25B20" w:rsidR="007D0B00" w:rsidRDefault="007D0B00" w:rsidP="007D39FC">
      <w:pPr>
        <w:rPr>
          <w:rFonts w:ascii="Times New Roman" w:hAnsi="Times New Roman" w:cs="Times New Roman"/>
        </w:rPr>
      </w:pPr>
    </w:p>
    <w:p w14:paraId="5675F1C2" w14:textId="77777777" w:rsidR="007D39FC" w:rsidRPr="00930475" w:rsidRDefault="007D39FC" w:rsidP="007D39FC">
      <w:pPr>
        <w:rPr>
          <w:rFonts w:ascii="Times New Roman" w:hAnsi="Times New Roman" w:cs="Times New Roman"/>
          <w:b/>
        </w:rPr>
      </w:pPr>
      <w:r w:rsidRPr="00930475">
        <w:rPr>
          <w:rFonts w:ascii="Times New Roman" w:hAnsi="Times New Roman" w:cs="Times New Roman"/>
          <w:b/>
        </w:rPr>
        <w:t>Teaching Assistants</w:t>
      </w:r>
    </w:p>
    <w:p w14:paraId="05C87BA4" w14:textId="77777777" w:rsidR="007D39FC" w:rsidRPr="00876930" w:rsidRDefault="007D39FC" w:rsidP="007D39FC">
      <w:pPr>
        <w:ind w:left="720" w:hanging="360"/>
        <w:rPr>
          <w:rFonts w:ascii="Times New Roman" w:hAnsi="Times New Roman" w:cs="Times New Roman"/>
          <w:bCs/>
        </w:rPr>
      </w:pPr>
      <w:r w:rsidRPr="00876930">
        <w:rPr>
          <w:rFonts w:ascii="Times New Roman" w:hAnsi="Times New Roman" w:cs="Times New Roman"/>
          <w:bCs/>
        </w:rPr>
        <w:t xml:space="preserve">Mia </w:t>
      </w:r>
      <w:proofErr w:type="spellStart"/>
      <w:r w:rsidRPr="00876930">
        <w:rPr>
          <w:rFonts w:ascii="Times New Roman" w:hAnsi="Times New Roman" w:cs="Times New Roman"/>
          <w:bCs/>
        </w:rPr>
        <w:t>Accomando</w:t>
      </w:r>
      <w:proofErr w:type="spellEnd"/>
      <w:r w:rsidRPr="00876930">
        <w:rPr>
          <w:rFonts w:ascii="Times New Roman" w:hAnsi="Times New Roman" w:cs="Times New Roman"/>
          <w:bCs/>
        </w:rPr>
        <w:tab/>
      </w:r>
      <w:hyperlink r:id="rId7" w:history="1">
        <w:r w:rsidRPr="0031426E">
          <w:rPr>
            <w:rStyle w:val="Hyperlink"/>
            <w:rFonts w:ascii="Times New Roman" w:hAnsi="Times New Roman" w:cs="Times New Roman"/>
            <w:bCs/>
          </w:rPr>
          <w:t>mla149@scarletmail.rutgers.edu</w:t>
        </w:r>
      </w:hyperlink>
      <w:r w:rsidRPr="00876930">
        <w:rPr>
          <w:rFonts w:ascii="Times New Roman" w:hAnsi="Times New Roman" w:cs="Times New Roman"/>
          <w:bCs/>
        </w:rPr>
        <w:tab/>
        <w:t>sections 01 and 04 (</w:t>
      </w:r>
      <w:r w:rsidRPr="0059634E">
        <w:rPr>
          <w:rFonts w:ascii="Times New Roman" w:hAnsi="Times New Roman" w:cs="Times New Roman"/>
          <w:bCs/>
        </w:rPr>
        <w:t>T 12:10</w:t>
      </w:r>
      <w:r>
        <w:rPr>
          <w:rFonts w:ascii="Times New Roman" w:hAnsi="Times New Roman" w:cs="Times New Roman"/>
          <w:bCs/>
        </w:rPr>
        <w:t xml:space="preserve"> and T 5:40)</w:t>
      </w:r>
    </w:p>
    <w:p w14:paraId="773C0616" w14:textId="77777777" w:rsidR="007D39FC" w:rsidRPr="00C72AA5" w:rsidRDefault="007D39FC" w:rsidP="007D39FC">
      <w:pPr>
        <w:ind w:left="720" w:hanging="360"/>
        <w:rPr>
          <w:rFonts w:ascii="Times New Roman" w:hAnsi="Times New Roman" w:cs="Times New Roman"/>
          <w:bCs/>
        </w:rPr>
      </w:pPr>
      <w:r w:rsidRPr="00C72AA5">
        <w:rPr>
          <w:rFonts w:ascii="Times New Roman" w:hAnsi="Times New Roman" w:cs="Times New Roman"/>
          <w:bCs/>
        </w:rPr>
        <w:t>Patrick Brooks</w:t>
      </w:r>
      <w:r w:rsidRPr="00C72AA5">
        <w:rPr>
          <w:rFonts w:ascii="Times New Roman" w:hAnsi="Times New Roman" w:cs="Times New Roman"/>
          <w:bCs/>
        </w:rPr>
        <w:tab/>
      </w:r>
      <w:hyperlink r:id="rId8" w:history="1">
        <w:r w:rsidRPr="00C72AA5">
          <w:rPr>
            <w:rStyle w:val="Hyperlink"/>
            <w:rFonts w:ascii="Times New Roman" w:hAnsi="Times New Roman" w:cs="Times New Roman"/>
            <w:bCs/>
          </w:rPr>
          <w:t>pnb27@philosophy.rutgers.edu</w:t>
        </w:r>
      </w:hyperlink>
      <w:r w:rsidRPr="00C72AA5">
        <w:rPr>
          <w:rFonts w:ascii="Times New Roman" w:hAnsi="Times New Roman" w:cs="Times New Roman"/>
          <w:bCs/>
        </w:rPr>
        <w:tab/>
        <w:t>sections</w:t>
      </w:r>
      <w:r>
        <w:rPr>
          <w:rFonts w:ascii="Times New Roman" w:hAnsi="Times New Roman" w:cs="Times New Roman"/>
          <w:bCs/>
        </w:rPr>
        <w:t xml:space="preserve"> 06 and 10 (T 10:20 and </w:t>
      </w:r>
      <w:r w:rsidRPr="0059634E">
        <w:rPr>
          <w:rFonts w:ascii="Times New Roman" w:hAnsi="Times New Roman" w:cs="Times New Roman"/>
          <w:bCs/>
        </w:rPr>
        <w:t>T 12:10</w:t>
      </w:r>
      <w:r>
        <w:rPr>
          <w:rFonts w:ascii="Times New Roman" w:hAnsi="Times New Roman" w:cs="Times New Roman"/>
          <w:bCs/>
        </w:rPr>
        <w:t>)</w:t>
      </w:r>
    </w:p>
    <w:p w14:paraId="54C26D15" w14:textId="77777777" w:rsidR="007D39FC" w:rsidRPr="00BC61AA" w:rsidRDefault="007D39FC" w:rsidP="007D39FC">
      <w:pPr>
        <w:ind w:left="720" w:hanging="360"/>
        <w:rPr>
          <w:rFonts w:ascii="Times New Roman" w:hAnsi="Times New Roman" w:cs="Times New Roman"/>
          <w:bCs/>
        </w:rPr>
      </w:pPr>
      <w:r w:rsidRPr="00BC61AA">
        <w:rPr>
          <w:rFonts w:ascii="Times New Roman" w:hAnsi="Times New Roman" w:cs="Times New Roman"/>
          <w:bCs/>
        </w:rPr>
        <w:t>Ronny Fernandez</w:t>
      </w:r>
      <w:r w:rsidRPr="00BC61AA">
        <w:rPr>
          <w:rFonts w:ascii="Times New Roman" w:hAnsi="Times New Roman" w:cs="Times New Roman"/>
          <w:bCs/>
        </w:rPr>
        <w:tab/>
      </w:r>
      <w:hyperlink r:id="rId9" w:history="1">
        <w:r w:rsidRPr="00BC61AA">
          <w:rPr>
            <w:rStyle w:val="Hyperlink"/>
            <w:rFonts w:ascii="Times New Roman" w:hAnsi="Times New Roman" w:cs="Times New Roman"/>
            <w:bCs/>
          </w:rPr>
          <w:t>rf476@philosophy.rutgers.edu</w:t>
        </w:r>
      </w:hyperlink>
      <w:r w:rsidRPr="00BC61AA">
        <w:rPr>
          <w:rFonts w:ascii="Times New Roman" w:hAnsi="Times New Roman" w:cs="Times New Roman"/>
          <w:bCs/>
        </w:rPr>
        <w:tab/>
        <w:t>sections 02 and 03</w:t>
      </w:r>
      <w:r>
        <w:rPr>
          <w:rFonts w:ascii="Times New Roman" w:hAnsi="Times New Roman" w:cs="Times New Roman"/>
          <w:bCs/>
        </w:rPr>
        <w:t xml:space="preserve"> (</w:t>
      </w:r>
      <w:r w:rsidRPr="000D24E3">
        <w:rPr>
          <w:rFonts w:ascii="Times New Roman" w:hAnsi="Times New Roman" w:cs="Times New Roman"/>
          <w:bCs/>
        </w:rPr>
        <w:t>W 10:20</w:t>
      </w:r>
      <w:r>
        <w:rPr>
          <w:rFonts w:ascii="Times New Roman" w:hAnsi="Times New Roman" w:cs="Times New Roman"/>
          <w:bCs/>
        </w:rPr>
        <w:t xml:space="preserve"> and </w:t>
      </w:r>
      <w:r w:rsidRPr="00D22171">
        <w:rPr>
          <w:rFonts w:ascii="Times New Roman" w:hAnsi="Times New Roman" w:cs="Times New Roman"/>
          <w:bCs/>
        </w:rPr>
        <w:t>W 12:10</w:t>
      </w:r>
      <w:r>
        <w:rPr>
          <w:rFonts w:ascii="Times New Roman" w:hAnsi="Times New Roman" w:cs="Times New Roman"/>
          <w:bCs/>
        </w:rPr>
        <w:t>)</w:t>
      </w:r>
    </w:p>
    <w:p w14:paraId="41DF9878" w14:textId="77777777" w:rsidR="007D39FC" w:rsidRDefault="007D39FC" w:rsidP="007D39FC">
      <w:pPr>
        <w:ind w:left="720" w:hanging="360"/>
        <w:rPr>
          <w:rFonts w:ascii="Times New Roman" w:hAnsi="Times New Roman" w:cs="Times New Roman"/>
        </w:rPr>
      </w:pPr>
      <w:r w:rsidRPr="00BC61AA">
        <w:rPr>
          <w:rFonts w:ascii="Times New Roman" w:hAnsi="Times New Roman" w:cs="Times New Roman"/>
          <w:bCs/>
        </w:rPr>
        <w:t xml:space="preserve">Hazel </w:t>
      </w:r>
      <w:proofErr w:type="spellStart"/>
      <w:r w:rsidRPr="00BC61AA">
        <w:rPr>
          <w:rFonts w:ascii="Times New Roman" w:hAnsi="Times New Roman" w:cs="Times New Roman"/>
          <w:bCs/>
        </w:rPr>
        <w:t>Mitch</w:t>
      </w:r>
      <w:r>
        <w:rPr>
          <w:rFonts w:ascii="Times New Roman" w:hAnsi="Times New Roman" w:cs="Times New Roman"/>
          <w:bCs/>
        </w:rPr>
        <w:t>le</w:t>
      </w:r>
      <w:r w:rsidRPr="00BC61AA">
        <w:rPr>
          <w:rFonts w:ascii="Times New Roman" w:hAnsi="Times New Roman" w:cs="Times New Roman"/>
          <w:bCs/>
        </w:rPr>
        <w:t>y</w:t>
      </w:r>
      <w:proofErr w:type="spellEnd"/>
      <w:r w:rsidRPr="00BC61AA">
        <w:rPr>
          <w:rFonts w:ascii="Times New Roman" w:hAnsi="Times New Roman" w:cs="Times New Roman"/>
          <w:bCs/>
        </w:rPr>
        <w:tab/>
      </w:r>
      <w:hyperlink r:id="rId10" w:history="1">
        <w:r w:rsidRPr="00BC61AA">
          <w:rPr>
            <w:rStyle w:val="Hyperlink"/>
            <w:rFonts w:ascii="Times New Roman" w:hAnsi="Times New Roman" w:cs="Times New Roman"/>
          </w:rPr>
          <w:t>hazel.mitchley@rutgers.edu</w:t>
        </w:r>
      </w:hyperlink>
      <w:r w:rsidRPr="00BC61AA">
        <w:rPr>
          <w:rFonts w:ascii="Times New Roman" w:hAnsi="Times New Roman" w:cs="Times New Roman"/>
        </w:rPr>
        <w:tab/>
      </w:r>
      <w:r w:rsidRPr="00BC61AA">
        <w:rPr>
          <w:rFonts w:ascii="Times New Roman" w:hAnsi="Times New Roman" w:cs="Times New Roman"/>
        </w:rPr>
        <w:tab/>
        <w:t>sections 07 and 09</w:t>
      </w:r>
      <w:r>
        <w:rPr>
          <w:rFonts w:ascii="Times New Roman" w:hAnsi="Times New Roman" w:cs="Times New Roman"/>
        </w:rPr>
        <w:t xml:space="preserve"> (M 7:30 and </w:t>
      </w:r>
      <w:r w:rsidRPr="000D24E3">
        <w:rPr>
          <w:rFonts w:ascii="Times New Roman" w:hAnsi="Times New Roman" w:cs="Times New Roman"/>
        </w:rPr>
        <w:t>W 10:20</w:t>
      </w:r>
      <w:r>
        <w:rPr>
          <w:rFonts w:ascii="Times New Roman" w:hAnsi="Times New Roman" w:cs="Times New Roman"/>
        </w:rPr>
        <w:t>)</w:t>
      </w:r>
    </w:p>
    <w:p w14:paraId="06B48599" w14:textId="77777777" w:rsidR="007D39FC" w:rsidRDefault="007D39FC" w:rsidP="007D39FC">
      <w:pPr>
        <w:rPr>
          <w:rFonts w:ascii="Times New Roman" w:hAnsi="Times New Roman" w:cs="Times New Roman"/>
        </w:rPr>
      </w:pPr>
    </w:p>
    <w:p w14:paraId="1049A9FB" w14:textId="600B6BEC" w:rsidR="001A7DFC" w:rsidRPr="001A7DFC" w:rsidRDefault="001A7DFC" w:rsidP="00D9473B">
      <w:pPr>
        <w:rPr>
          <w:rFonts w:ascii="Times New Roman" w:hAnsi="Times New Roman" w:cs="Times New Roman"/>
          <w:b/>
          <w:bCs/>
        </w:rPr>
      </w:pPr>
      <w:r>
        <w:rPr>
          <w:rFonts w:ascii="Times New Roman" w:hAnsi="Times New Roman" w:cs="Times New Roman"/>
          <w:b/>
          <w:bCs/>
        </w:rPr>
        <w:t>This is intended to be an in-person synchronous class</w:t>
      </w:r>
      <w:r w:rsidR="00F818EC">
        <w:rPr>
          <w:rFonts w:ascii="Times New Roman" w:hAnsi="Times New Roman" w:cs="Times New Roman"/>
          <w:b/>
          <w:bCs/>
        </w:rPr>
        <w:t>, even though w</w:t>
      </w:r>
      <w:r>
        <w:rPr>
          <w:rFonts w:ascii="Times New Roman" w:hAnsi="Times New Roman" w:cs="Times New Roman"/>
          <w:b/>
          <w:bCs/>
        </w:rPr>
        <w:t>e will start remotely, as per Rutgers current Operating Status.  Lectures and discussion sections will be synchronously broadcast on Zoom, accessible through the Canvas site.  Fingers crossed that we will see each</w:t>
      </w:r>
      <w:r w:rsidR="00C86BCA">
        <w:rPr>
          <w:rFonts w:ascii="Times New Roman" w:hAnsi="Times New Roman" w:cs="Times New Roman"/>
          <w:b/>
          <w:bCs/>
        </w:rPr>
        <w:t xml:space="preserve"> </w:t>
      </w:r>
      <w:r>
        <w:rPr>
          <w:rFonts w:ascii="Times New Roman" w:hAnsi="Times New Roman" w:cs="Times New Roman"/>
          <w:b/>
          <w:bCs/>
        </w:rPr>
        <w:t>other in Voor</w:t>
      </w:r>
      <w:r w:rsidR="00C86BCA">
        <w:rPr>
          <w:rFonts w:ascii="Times New Roman" w:hAnsi="Times New Roman" w:cs="Times New Roman"/>
          <w:b/>
          <w:bCs/>
        </w:rPr>
        <w:t>hees 105 at the start of February!</w:t>
      </w:r>
    </w:p>
    <w:p w14:paraId="39494AA6" w14:textId="77777777" w:rsidR="001A7DFC" w:rsidRDefault="001A7DFC" w:rsidP="00D9473B">
      <w:pPr>
        <w:rPr>
          <w:rFonts w:ascii="Times New Roman" w:hAnsi="Times New Roman" w:cs="Times New Roman"/>
        </w:rPr>
      </w:pPr>
    </w:p>
    <w:p w14:paraId="0FB1ECF0" w14:textId="22049BC0" w:rsidR="00ED1EC3" w:rsidRDefault="00ED1EC3" w:rsidP="00D9473B">
      <w:pPr>
        <w:rPr>
          <w:rFonts w:ascii="Times New Roman" w:hAnsi="Times New Roman" w:cs="Times New Roman"/>
        </w:rPr>
      </w:pPr>
      <w:r>
        <w:rPr>
          <w:rFonts w:ascii="Times New Roman" w:hAnsi="Times New Roman" w:cs="Times New Roman"/>
        </w:rPr>
        <w:t>This course is an introduction to philos</w:t>
      </w:r>
      <w:r w:rsidR="0050557B">
        <w:rPr>
          <w:rFonts w:ascii="Times New Roman" w:hAnsi="Times New Roman" w:cs="Times New Roman"/>
        </w:rPr>
        <w:t xml:space="preserve">ophy in the Western tradition.  </w:t>
      </w:r>
      <w:r>
        <w:rPr>
          <w:rFonts w:ascii="Times New Roman" w:hAnsi="Times New Roman" w:cs="Times New Roman"/>
        </w:rPr>
        <w:t xml:space="preserve">It meets three </w:t>
      </w:r>
      <w:r w:rsidR="00830BD7">
        <w:rPr>
          <w:rFonts w:ascii="Times New Roman" w:hAnsi="Times New Roman" w:cs="Times New Roman"/>
        </w:rPr>
        <w:t xml:space="preserve">SAS </w:t>
      </w:r>
      <w:r>
        <w:rPr>
          <w:rFonts w:ascii="Times New Roman" w:hAnsi="Times New Roman" w:cs="Times New Roman"/>
        </w:rPr>
        <w:t xml:space="preserve">Core Curriculum requirements:  </w:t>
      </w:r>
      <w:proofErr w:type="spellStart"/>
      <w:r>
        <w:rPr>
          <w:rFonts w:ascii="Times New Roman" w:hAnsi="Times New Roman" w:cs="Times New Roman"/>
        </w:rPr>
        <w:t>WCr</w:t>
      </w:r>
      <w:proofErr w:type="spellEnd"/>
      <w:r>
        <w:rPr>
          <w:rFonts w:ascii="Times New Roman" w:hAnsi="Times New Roman" w:cs="Times New Roman"/>
        </w:rPr>
        <w:t xml:space="preserve">, </w:t>
      </w:r>
      <w:proofErr w:type="spellStart"/>
      <w:r>
        <w:rPr>
          <w:rFonts w:ascii="Times New Roman" w:hAnsi="Times New Roman" w:cs="Times New Roman"/>
        </w:rPr>
        <w:t>WCd</w:t>
      </w:r>
      <w:proofErr w:type="spellEnd"/>
      <w:r>
        <w:rPr>
          <w:rFonts w:ascii="Times New Roman" w:hAnsi="Times New Roman" w:cs="Times New Roman"/>
        </w:rPr>
        <w:t xml:space="preserve">, and </w:t>
      </w:r>
      <w:proofErr w:type="spellStart"/>
      <w:r>
        <w:rPr>
          <w:rFonts w:ascii="Times New Roman" w:hAnsi="Times New Roman" w:cs="Times New Roman"/>
        </w:rPr>
        <w:t>AHo</w:t>
      </w:r>
      <w:proofErr w:type="spellEnd"/>
      <w:r>
        <w:rPr>
          <w:rFonts w:ascii="Times New Roman" w:hAnsi="Times New Roman" w:cs="Times New Roman"/>
        </w:rPr>
        <w:t>.</w:t>
      </w:r>
      <w:r w:rsidR="00CD7730">
        <w:rPr>
          <w:rFonts w:ascii="Times New Roman" w:hAnsi="Times New Roman" w:cs="Times New Roman"/>
        </w:rPr>
        <w:t xml:space="preserve"> </w:t>
      </w:r>
    </w:p>
    <w:p w14:paraId="71A3D7C2" w14:textId="77777777" w:rsidR="00EA65A4" w:rsidRDefault="00EA65A4" w:rsidP="00D9473B">
      <w:pPr>
        <w:rPr>
          <w:rFonts w:ascii="Times New Roman" w:hAnsi="Times New Roman" w:cs="Times New Roman"/>
        </w:rPr>
      </w:pPr>
    </w:p>
    <w:p w14:paraId="59491C93" w14:textId="77777777" w:rsidR="00CD7730" w:rsidRDefault="00CD7730" w:rsidP="00CD7730">
      <w:pPr>
        <w:rPr>
          <w:rFonts w:ascii="Times New Roman" w:hAnsi="Times New Roman" w:cs="Times New Roman"/>
          <w:b/>
        </w:rPr>
      </w:pPr>
      <w:r>
        <w:rPr>
          <w:rFonts w:ascii="Times New Roman" w:hAnsi="Times New Roman" w:cs="Times New Roman"/>
          <w:b/>
        </w:rPr>
        <w:t>Learning Goals</w:t>
      </w:r>
    </w:p>
    <w:p w14:paraId="792B8E31" w14:textId="5A9C117F" w:rsidR="00CD7730" w:rsidRPr="00632A3D" w:rsidRDefault="00CD7730" w:rsidP="007D0B00">
      <w:pPr>
        <w:ind w:left="720" w:hanging="360"/>
      </w:pPr>
      <w:r w:rsidRPr="00632A3D">
        <w:rPr>
          <w:rFonts w:ascii="Times New Roman" w:hAnsi="Times New Roman" w:cs="Times New Roman"/>
        </w:rPr>
        <w:t>•</w:t>
      </w:r>
      <w:r w:rsidRPr="00632A3D">
        <w:rPr>
          <w:rFonts w:ascii="Times New Roman" w:hAnsi="Times New Roman" w:cs="Times New Roman"/>
        </w:rPr>
        <w:tab/>
        <w:t xml:space="preserve">Acquaint students with some of the important positions and arguments on </w:t>
      </w:r>
      <w:r w:rsidR="005D5AAC">
        <w:rPr>
          <w:rFonts w:ascii="Times New Roman" w:hAnsi="Times New Roman" w:cs="Times New Roman"/>
        </w:rPr>
        <w:t>several</w:t>
      </w:r>
      <w:r w:rsidRPr="00632A3D">
        <w:rPr>
          <w:rFonts w:ascii="Times New Roman" w:hAnsi="Times New Roman" w:cs="Times New Roman"/>
        </w:rPr>
        <w:t xml:space="preserve"> central questions in Western philosophy.  </w:t>
      </w:r>
      <w:r w:rsidRPr="00632A3D">
        <w:rPr>
          <w:rFonts w:ascii="Times New Roman" w:hAnsi="Times New Roman" w:cs="Times New Roman"/>
          <w:shd w:val="clear" w:color="auto" w:fill="F9F9F9"/>
        </w:rPr>
        <w:t>Critically examine philosophical issues concerning the nature of reality, human experience, knowledge, value, and/or cultural production. </w:t>
      </w:r>
      <w:hyperlink r:id="rId11" w:anchor="AHo" w:history="1">
        <w:r w:rsidRPr="00632A3D">
          <w:rPr>
            <w:rFonts w:ascii="Times New Roman" w:hAnsi="Times New Roman" w:cs="Times New Roman"/>
            <w:b/>
            <w:bCs/>
            <w:u w:val="single"/>
          </w:rPr>
          <w:t>[</w:t>
        </w:r>
        <w:proofErr w:type="spellStart"/>
        <w:r w:rsidRPr="00632A3D">
          <w:rPr>
            <w:rFonts w:ascii="Times New Roman" w:hAnsi="Times New Roman" w:cs="Times New Roman"/>
            <w:b/>
            <w:bCs/>
            <w:u w:val="single"/>
          </w:rPr>
          <w:t>AHo</w:t>
        </w:r>
        <w:proofErr w:type="spellEnd"/>
        <w:r w:rsidRPr="00632A3D">
          <w:rPr>
            <w:rFonts w:ascii="Times New Roman" w:hAnsi="Times New Roman" w:cs="Times New Roman"/>
            <w:b/>
            <w:bCs/>
            <w:u w:val="single"/>
          </w:rPr>
          <w:t>]</w:t>
        </w:r>
      </w:hyperlink>
    </w:p>
    <w:p w14:paraId="0B927AC3" w14:textId="00CF6195" w:rsidR="002C76CD" w:rsidRPr="00632A3D" w:rsidRDefault="00632A3D" w:rsidP="007D0B00">
      <w:pPr>
        <w:numPr>
          <w:ilvl w:val="0"/>
          <w:numId w:val="4"/>
        </w:numPr>
        <w:spacing w:after="45"/>
        <w:rPr>
          <w:rStyle w:val="Hyperlink"/>
          <w:rFonts w:ascii="Times New Roman" w:hAnsi="Times New Roman" w:cs="Times New Roman"/>
          <w:color w:val="auto"/>
          <w:u w:val="none"/>
        </w:rPr>
      </w:pPr>
      <w:r w:rsidRPr="00632A3D">
        <w:rPr>
          <w:rFonts w:ascii="Times New Roman" w:hAnsi="Times New Roman" w:cs="Times New Roman"/>
        </w:rPr>
        <w:t>Effectively c</w:t>
      </w:r>
      <w:r w:rsidR="002C76CD" w:rsidRPr="00632A3D">
        <w:rPr>
          <w:rFonts w:ascii="Times New Roman" w:hAnsi="Times New Roman" w:cs="Times New Roman"/>
        </w:rPr>
        <w:t xml:space="preserve">ommunicate </w:t>
      </w:r>
      <w:r w:rsidRPr="00632A3D">
        <w:rPr>
          <w:rFonts w:ascii="Times New Roman" w:hAnsi="Times New Roman" w:cs="Times New Roman"/>
        </w:rPr>
        <w:t>philosophical ideas and arguments</w:t>
      </w:r>
      <w:r w:rsidR="002C76CD" w:rsidRPr="00632A3D">
        <w:rPr>
          <w:rFonts w:ascii="Times New Roman" w:hAnsi="Times New Roman" w:cs="Times New Roman"/>
        </w:rPr>
        <w:t>; evaluate and critically assess sources and use the conventions of attribution and citation correctly; and analyze and synthesize information and ideas from multiple sources to generate new insights</w:t>
      </w:r>
      <w:r w:rsidR="002C76CD" w:rsidRPr="00632A3D">
        <w:rPr>
          <w:rStyle w:val="apple-converted-space"/>
          <w:rFonts w:ascii="Times New Roman" w:hAnsi="Times New Roman" w:cs="Times New Roman"/>
        </w:rPr>
        <w:t> </w:t>
      </w:r>
      <w:hyperlink r:id="rId12" w:anchor="WCd" w:tgtFrame="_parent" w:history="1">
        <w:r w:rsidR="002C76CD" w:rsidRPr="00632A3D">
          <w:rPr>
            <w:rStyle w:val="Hyperlink"/>
            <w:rFonts w:ascii="Times New Roman" w:eastAsia="Calibri" w:hAnsi="Times New Roman" w:cs="Times New Roman"/>
            <w:b/>
            <w:bCs/>
            <w:color w:val="auto"/>
          </w:rPr>
          <w:t>[</w:t>
        </w:r>
        <w:proofErr w:type="spellStart"/>
        <w:r w:rsidR="002C76CD" w:rsidRPr="00632A3D">
          <w:rPr>
            <w:rStyle w:val="Hyperlink"/>
            <w:rFonts w:ascii="Times New Roman" w:eastAsia="Calibri" w:hAnsi="Times New Roman" w:cs="Times New Roman"/>
            <w:b/>
            <w:bCs/>
            <w:color w:val="auto"/>
          </w:rPr>
          <w:t>WCd</w:t>
        </w:r>
        <w:proofErr w:type="spellEnd"/>
        <w:r w:rsidR="002C76CD" w:rsidRPr="00632A3D">
          <w:rPr>
            <w:rStyle w:val="Hyperlink"/>
            <w:rFonts w:ascii="Times New Roman" w:eastAsia="Calibri" w:hAnsi="Times New Roman" w:cs="Times New Roman"/>
            <w:b/>
            <w:bCs/>
            <w:color w:val="auto"/>
          </w:rPr>
          <w:t>]</w:t>
        </w:r>
      </w:hyperlink>
    </w:p>
    <w:p w14:paraId="024C201B" w14:textId="77777777" w:rsidR="00CD7730" w:rsidRPr="00632A3D" w:rsidRDefault="00CD7730" w:rsidP="007D0B00">
      <w:pPr>
        <w:numPr>
          <w:ilvl w:val="0"/>
          <w:numId w:val="3"/>
        </w:numPr>
        <w:spacing w:after="45"/>
        <w:rPr>
          <w:rFonts w:ascii="Times New Roman" w:hAnsi="Times New Roman" w:cs="Times New Roman"/>
        </w:rPr>
      </w:pPr>
      <w:r w:rsidRPr="00632A3D">
        <w:rPr>
          <w:rFonts w:ascii="Times New Roman" w:hAnsi="Times New Roman" w:cs="Times New Roman"/>
        </w:rPr>
        <w:t>Communicate complex ideas effectively, in standard written English, to a general audience, and respond effectively to editorial feedback from peers, instructors, &amp;/or supervisors through successive drafts &amp; revision. </w:t>
      </w:r>
      <w:hyperlink r:id="rId13" w:anchor="WCr" w:history="1">
        <w:r w:rsidRPr="00632A3D">
          <w:rPr>
            <w:rStyle w:val="Hyperlink"/>
            <w:rFonts w:ascii="Times New Roman" w:eastAsia="Calibri" w:hAnsi="Times New Roman" w:cs="Times New Roman"/>
            <w:b/>
            <w:bCs/>
            <w:color w:val="auto"/>
          </w:rPr>
          <w:t>[</w:t>
        </w:r>
        <w:proofErr w:type="spellStart"/>
        <w:r w:rsidRPr="00632A3D">
          <w:rPr>
            <w:rStyle w:val="Hyperlink"/>
            <w:rFonts w:ascii="Times New Roman" w:eastAsia="Calibri" w:hAnsi="Times New Roman" w:cs="Times New Roman"/>
            <w:b/>
            <w:bCs/>
            <w:color w:val="auto"/>
          </w:rPr>
          <w:t>WCr</w:t>
        </w:r>
        <w:proofErr w:type="spellEnd"/>
        <w:r w:rsidRPr="00632A3D">
          <w:rPr>
            <w:rStyle w:val="Hyperlink"/>
            <w:rFonts w:ascii="Times New Roman" w:eastAsia="Calibri" w:hAnsi="Times New Roman" w:cs="Times New Roman"/>
            <w:b/>
            <w:bCs/>
            <w:color w:val="auto"/>
          </w:rPr>
          <w:t>]</w:t>
        </w:r>
      </w:hyperlink>
    </w:p>
    <w:p w14:paraId="5D2BD22B" w14:textId="610E4526" w:rsidR="00632A3D" w:rsidRDefault="00632A3D" w:rsidP="007D0B00">
      <w:pPr>
        <w:ind w:left="720" w:hanging="360"/>
        <w:rPr>
          <w:rFonts w:ascii="Times New Roman" w:hAnsi="Times New Roman" w:cs="Times New Roman"/>
          <w:color w:val="4E4E4E"/>
        </w:rPr>
      </w:pPr>
      <w:r>
        <w:rPr>
          <w:rFonts w:ascii="Times New Roman" w:hAnsi="Times New Roman" w:cs="Times New Roman"/>
        </w:rPr>
        <w:t xml:space="preserve">• </w:t>
      </w:r>
      <w:r w:rsidR="003823E7">
        <w:rPr>
          <w:rFonts w:ascii="Times New Roman" w:hAnsi="Times New Roman" w:cs="Times New Roman"/>
        </w:rPr>
        <w:t xml:space="preserve">Improve </w:t>
      </w:r>
      <w:r>
        <w:rPr>
          <w:rFonts w:ascii="Times New Roman" w:hAnsi="Times New Roman" w:cs="Times New Roman"/>
        </w:rPr>
        <w:t xml:space="preserve">students’ skills at a) </w:t>
      </w:r>
      <w:r w:rsidR="003823E7">
        <w:rPr>
          <w:rFonts w:ascii="Times New Roman" w:hAnsi="Times New Roman" w:cs="Times New Roman"/>
        </w:rPr>
        <w:t xml:space="preserve">identifying and articulating arguments in texts, b) </w:t>
      </w:r>
      <w:r>
        <w:rPr>
          <w:rFonts w:ascii="Times New Roman" w:hAnsi="Times New Roman" w:cs="Times New Roman"/>
        </w:rPr>
        <w:t xml:space="preserve">analyzing and criticizing </w:t>
      </w:r>
      <w:r w:rsidR="003823E7">
        <w:rPr>
          <w:rFonts w:ascii="Times New Roman" w:hAnsi="Times New Roman" w:cs="Times New Roman"/>
        </w:rPr>
        <w:t>those arguments, and c)</w:t>
      </w:r>
      <w:r>
        <w:rPr>
          <w:rFonts w:ascii="Times New Roman" w:hAnsi="Times New Roman" w:cs="Times New Roman"/>
        </w:rPr>
        <w:t xml:space="preserve"> explaining and defending their own philosophical views.</w:t>
      </w:r>
    </w:p>
    <w:p w14:paraId="0AA334FD" w14:textId="77777777" w:rsidR="00CD7730" w:rsidRPr="00CD7730" w:rsidRDefault="00CD7730" w:rsidP="00CD7730">
      <w:pPr>
        <w:spacing w:after="45"/>
        <w:ind w:left="375"/>
        <w:rPr>
          <w:rFonts w:ascii="Times New Roman" w:hAnsi="Times New Roman" w:cs="Times New Roman"/>
          <w:color w:val="4E4E4E"/>
        </w:rPr>
      </w:pPr>
    </w:p>
    <w:p w14:paraId="27E5CD05" w14:textId="77777777" w:rsidR="00CD7730" w:rsidRDefault="00ED1EC3" w:rsidP="00CD7730">
      <w:pPr>
        <w:rPr>
          <w:rFonts w:ascii="Times New Roman" w:hAnsi="Times New Roman" w:cs="Times New Roman"/>
        </w:rPr>
      </w:pPr>
      <w:r w:rsidRPr="00CD7730">
        <w:rPr>
          <w:rFonts w:ascii="Times New Roman" w:hAnsi="Times New Roman" w:cs="Times New Roman"/>
          <w:b/>
        </w:rPr>
        <w:t>Course Format</w:t>
      </w:r>
      <w:r w:rsidR="00D00723" w:rsidRPr="00CD7730">
        <w:rPr>
          <w:rFonts w:ascii="Times New Roman" w:hAnsi="Times New Roman" w:cs="Times New Roman"/>
        </w:rPr>
        <w:t>:</w:t>
      </w:r>
      <w:r w:rsidR="00D00723">
        <w:rPr>
          <w:rFonts w:ascii="Times New Roman" w:hAnsi="Times New Roman" w:cs="Times New Roman"/>
        </w:rPr>
        <w:t xml:space="preserve">  </w:t>
      </w:r>
    </w:p>
    <w:p w14:paraId="09C17397" w14:textId="55A9E661" w:rsidR="00ED1EC3" w:rsidRPr="00AB761E" w:rsidRDefault="00D00723" w:rsidP="00CD7730">
      <w:pPr>
        <w:ind w:left="360"/>
        <w:rPr>
          <w:rFonts w:ascii="Times New Roman" w:hAnsi="Times New Roman" w:cs="Times New Roman"/>
        </w:rPr>
      </w:pPr>
      <w:r>
        <w:rPr>
          <w:rFonts w:ascii="Times New Roman" w:hAnsi="Times New Roman" w:cs="Times New Roman"/>
        </w:rPr>
        <w:t xml:space="preserve">Philosophy 104 involves both lecture and discussion section.  </w:t>
      </w:r>
      <w:r w:rsidR="00ED1EC3">
        <w:rPr>
          <w:rFonts w:ascii="Times New Roman" w:hAnsi="Times New Roman" w:cs="Times New Roman"/>
        </w:rPr>
        <w:t>Everyone in the course will</w:t>
      </w:r>
      <w:r>
        <w:rPr>
          <w:rFonts w:ascii="Times New Roman" w:hAnsi="Times New Roman" w:cs="Times New Roman"/>
        </w:rPr>
        <w:t xml:space="preserve"> attend two lectures each week, </w:t>
      </w:r>
      <w:r w:rsidR="00ED1EC3">
        <w:rPr>
          <w:rFonts w:ascii="Times New Roman" w:hAnsi="Times New Roman" w:cs="Times New Roman"/>
        </w:rPr>
        <w:t>given by Professor Bennett</w:t>
      </w:r>
      <w:r>
        <w:rPr>
          <w:rFonts w:ascii="Times New Roman" w:hAnsi="Times New Roman" w:cs="Times New Roman"/>
        </w:rPr>
        <w:t xml:space="preserve"> on Mondays and Wednesday </w:t>
      </w:r>
      <w:r w:rsidR="00143451">
        <w:rPr>
          <w:rFonts w:ascii="Times New Roman" w:hAnsi="Times New Roman" w:cs="Times New Roman"/>
        </w:rPr>
        <w:t xml:space="preserve">from </w:t>
      </w:r>
      <w:r w:rsidR="005D5AAC">
        <w:rPr>
          <w:rFonts w:ascii="Times New Roman" w:hAnsi="Times New Roman" w:cs="Times New Roman"/>
        </w:rPr>
        <w:t>2-3:20</w:t>
      </w:r>
      <w:r w:rsidR="00143451">
        <w:rPr>
          <w:rFonts w:ascii="Times New Roman" w:hAnsi="Times New Roman" w:cs="Times New Roman"/>
        </w:rPr>
        <w:t xml:space="preserve"> </w:t>
      </w:r>
      <w:r>
        <w:rPr>
          <w:rFonts w:ascii="Times New Roman" w:hAnsi="Times New Roman" w:cs="Times New Roman"/>
        </w:rPr>
        <w:t xml:space="preserve">in </w:t>
      </w:r>
      <w:r>
        <w:rPr>
          <w:rFonts w:ascii="Times New Roman" w:hAnsi="Times New Roman" w:cs="Times New Roman"/>
        </w:rPr>
        <w:lastRenderedPageBreak/>
        <w:t>Vo</w:t>
      </w:r>
      <w:r w:rsidR="00451E03">
        <w:rPr>
          <w:rFonts w:ascii="Times New Roman" w:hAnsi="Times New Roman" w:cs="Times New Roman"/>
        </w:rPr>
        <w:t>o</w:t>
      </w:r>
      <w:r>
        <w:rPr>
          <w:rFonts w:ascii="Times New Roman" w:hAnsi="Times New Roman" w:cs="Times New Roman"/>
        </w:rPr>
        <w:t>rhees 105</w:t>
      </w:r>
      <w:r w:rsidR="00783401">
        <w:rPr>
          <w:rFonts w:ascii="Times New Roman" w:hAnsi="Times New Roman" w:cs="Times New Roman"/>
        </w:rPr>
        <w:t xml:space="preserve"> (though we will be on Zoom through the end of January)</w:t>
      </w:r>
      <w:r w:rsidR="00ED1EC3">
        <w:rPr>
          <w:rFonts w:ascii="Times New Roman" w:hAnsi="Times New Roman" w:cs="Times New Roman"/>
        </w:rPr>
        <w:t xml:space="preserve">.  In addition, each student is assigned to a discussion section led by a teaching assistant.  There are </w:t>
      </w:r>
      <w:r w:rsidR="005D5AAC">
        <w:rPr>
          <w:rFonts w:ascii="Times New Roman" w:hAnsi="Times New Roman" w:cs="Times New Roman"/>
        </w:rPr>
        <w:t>8</w:t>
      </w:r>
      <w:r w:rsidR="00ED1EC3">
        <w:rPr>
          <w:rFonts w:ascii="Times New Roman" w:hAnsi="Times New Roman" w:cs="Times New Roman"/>
        </w:rPr>
        <w:t xml:space="preserve"> discussion sections.  It is important that you know which section you are </w:t>
      </w:r>
      <w:r w:rsidR="0088492D">
        <w:rPr>
          <w:rFonts w:ascii="Times New Roman" w:hAnsi="Times New Roman" w:cs="Times New Roman"/>
        </w:rPr>
        <w:t>signed up for,</w:t>
      </w:r>
      <w:r w:rsidR="00ED1EC3">
        <w:rPr>
          <w:rFonts w:ascii="Times New Roman" w:hAnsi="Times New Roman" w:cs="Times New Roman"/>
        </w:rPr>
        <w:t xml:space="preserve"> and that yo</w:t>
      </w:r>
      <w:r w:rsidR="001620F4">
        <w:rPr>
          <w:rFonts w:ascii="Times New Roman" w:hAnsi="Times New Roman" w:cs="Times New Roman"/>
        </w:rPr>
        <w:t xml:space="preserve">u attend the correct section.  </w:t>
      </w:r>
      <w:r w:rsidR="0088492D">
        <w:rPr>
          <w:rFonts w:ascii="Times New Roman" w:hAnsi="Times New Roman" w:cs="Times New Roman"/>
        </w:rPr>
        <w:t>Check your class schedule if you are unsure.</w:t>
      </w:r>
    </w:p>
    <w:p w14:paraId="60D3686E" w14:textId="77777777" w:rsidR="000D3FDE" w:rsidRPr="00BC61AA" w:rsidRDefault="000D3FDE" w:rsidP="00CD7254">
      <w:pPr>
        <w:ind w:left="720" w:hanging="360"/>
        <w:rPr>
          <w:rFonts w:ascii="Times New Roman" w:hAnsi="Times New Roman" w:cs="Times New Roman"/>
        </w:rPr>
      </w:pPr>
    </w:p>
    <w:p w14:paraId="35A8AE6F" w14:textId="13A0C3EF" w:rsidR="00D9473B" w:rsidRPr="00930475" w:rsidRDefault="00D9473B" w:rsidP="00D9473B">
      <w:pPr>
        <w:rPr>
          <w:rFonts w:ascii="Times New Roman" w:hAnsi="Times New Roman" w:cs="Times New Roman"/>
          <w:b/>
        </w:rPr>
      </w:pPr>
      <w:r w:rsidRPr="00930475">
        <w:rPr>
          <w:rFonts w:ascii="Times New Roman" w:hAnsi="Times New Roman" w:cs="Times New Roman"/>
          <w:b/>
        </w:rPr>
        <w:t>Required Texts</w:t>
      </w:r>
    </w:p>
    <w:p w14:paraId="2338A02F" w14:textId="504084B7" w:rsidR="00D9473B" w:rsidRDefault="00D9473B" w:rsidP="007E4060">
      <w:pPr>
        <w:ind w:left="360"/>
        <w:rPr>
          <w:rFonts w:ascii="Times New Roman" w:hAnsi="Times New Roman" w:cs="Times New Roman"/>
        </w:rPr>
      </w:pPr>
      <w:r w:rsidRPr="00930475">
        <w:rPr>
          <w:rFonts w:ascii="Times New Roman" w:hAnsi="Times New Roman" w:cs="Times New Roman"/>
        </w:rPr>
        <w:t xml:space="preserve">•  </w:t>
      </w:r>
      <w:r w:rsidRPr="00930475">
        <w:rPr>
          <w:rFonts w:ascii="Times New Roman" w:hAnsi="Times New Roman" w:cs="Times New Roman"/>
          <w:i/>
        </w:rPr>
        <w:t>Introduction to Philosophy: Classical and Contemporary Readings</w:t>
      </w:r>
      <w:r w:rsidRPr="00930475">
        <w:rPr>
          <w:rFonts w:ascii="Times New Roman" w:hAnsi="Times New Roman" w:cs="Times New Roman"/>
        </w:rPr>
        <w:t xml:space="preserve">, </w:t>
      </w:r>
      <w:r w:rsidR="00CD7254">
        <w:rPr>
          <w:rFonts w:ascii="Times New Roman" w:hAnsi="Times New Roman" w:cs="Times New Roman"/>
        </w:rPr>
        <w:t>9</w:t>
      </w:r>
      <w:r w:rsidRPr="00930475">
        <w:rPr>
          <w:rFonts w:ascii="Times New Roman" w:hAnsi="Times New Roman" w:cs="Times New Roman"/>
          <w:vertAlign w:val="superscript"/>
        </w:rPr>
        <w:t>th</w:t>
      </w:r>
      <w:r w:rsidRPr="00930475">
        <w:rPr>
          <w:rFonts w:ascii="Times New Roman" w:hAnsi="Times New Roman" w:cs="Times New Roman"/>
        </w:rPr>
        <w:t xml:space="preserve"> edition, edited by John Perry, Michael Bratman, and John Fischer.  Available at the </w:t>
      </w:r>
      <w:r w:rsidR="007E4060">
        <w:rPr>
          <w:rFonts w:ascii="Times New Roman" w:hAnsi="Times New Roman" w:cs="Times New Roman"/>
        </w:rPr>
        <w:t>Rutgers</w:t>
      </w:r>
      <w:r w:rsidRPr="00930475">
        <w:rPr>
          <w:rFonts w:ascii="Times New Roman" w:hAnsi="Times New Roman" w:cs="Times New Roman"/>
        </w:rPr>
        <w:t xml:space="preserve"> bookstore.</w:t>
      </w:r>
    </w:p>
    <w:p w14:paraId="320F25ED" w14:textId="1F9BA20F" w:rsidR="007E4060" w:rsidRDefault="007E4060" w:rsidP="007E4060">
      <w:pPr>
        <w:ind w:left="720"/>
        <w:rPr>
          <w:rFonts w:ascii="Times New Roman" w:hAnsi="Times New Roman" w:cs="Times New Roman"/>
        </w:rPr>
      </w:pPr>
      <w:r>
        <w:rPr>
          <w:rFonts w:ascii="Times New Roman" w:hAnsi="Times New Roman" w:cs="Times New Roman"/>
        </w:rPr>
        <w:t xml:space="preserve">NOTE:  </w:t>
      </w:r>
      <w:r w:rsidR="003823E7">
        <w:rPr>
          <w:rFonts w:ascii="Times New Roman" w:hAnsi="Times New Roman" w:cs="Times New Roman"/>
        </w:rPr>
        <w:t xml:space="preserve">Page numbers </w:t>
      </w:r>
      <w:r w:rsidR="00C61863">
        <w:rPr>
          <w:rFonts w:ascii="Times New Roman" w:hAnsi="Times New Roman" w:cs="Times New Roman"/>
        </w:rPr>
        <w:t>refer to the</w:t>
      </w:r>
      <w:r>
        <w:rPr>
          <w:rFonts w:ascii="Times New Roman" w:hAnsi="Times New Roman" w:cs="Times New Roman"/>
        </w:rPr>
        <w:t xml:space="preserve"> </w:t>
      </w:r>
      <w:r w:rsidR="00CD7254">
        <w:rPr>
          <w:rFonts w:ascii="Times New Roman" w:hAnsi="Times New Roman" w:cs="Times New Roman"/>
        </w:rPr>
        <w:t>9</w:t>
      </w:r>
      <w:r w:rsidRPr="007E4060">
        <w:rPr>
          <w:rFonts w:ascii="Times New Roman" w:hAnsi="Times New Roman" w:cs="Times New Roman"/>
          <w:vertAlign w:val="superscript"/>
        </w:rPr>
        <w:t>th</w:t>
      </w:r>
      <w:r>
        <w:rPr>
          <w:rFonts w:ascii="Times New Roman" w:hAnsi="Times New Roman" w:cs="Times New Roman"/>
        </w:rPr>
        <w:t xml:space="preserve"> edition</w:t>
      </w:r>
      <w:r w:rsidR="003823E7">
        <w:rPr>
          <w:rFonts w:ascii="Times New Roman" w:hAnsi="Times New Roman" w:cs="Times New Roman"/>
        </w:rPr>
        <w:t xml:space="preserve">.  However, </w:t>
      </w:r>
      <w:r>
        <w:rPr>
          <w:rFonts w:ascii="Times New Roman" w:hAnsi="Times New Roman" w:cs="Times New Roman"/>
        </w:rPr>
        <w:t>almost everything is in cheaper</w:t>
      </w:r>
      <w:r w:rsidR="00CD7254">
        <w:rPr>
          <w:rFonts w:ascii="Times New Roman" w:hAnsi="Times New Roman" w:cs="Times New Roman"/>
        </w:rPr>
        <w:t xml:space="preserve"> earlier </w:t>
      </w:r>
      <w:r>
        <w:rPr>
          <w:rFonts w:ascii="Times New Roman" w:hAnsi="Times New Roman" w:cs="Times New Roman"/>
        </w:rPr>
        <w:t>edition</w:t>
      </w:r>
      <w:r w:rsidR="00CD7254">
        <w:rPr>
          <w:rFonts w:ascii="Times New Roman" w:hAnsi="Times New Roman" w:cs="Times New Roman"/>
        </w:rPr>
        <w:t>s</w:t>
      </w:r>
      <w:r>
        <w:rPr>
          <w:rFonts w:ascii="Times New Roman" w:hAnsi="Times New Roman" w:cs="Times New Roman"/>
        </w:rPr>
        <w:t xml:space="preserve"> as well.  If you buy a used copy of </w:t>
      </w:r>
      <w:r w:rsidR="00CD7254">
        <w:rPr>
          <w:rFonts w:ascii="Times New Roman" w:hAnsi="Times New Roman" w:cs="Times New Roman"/>
        </w:rPr>
        <w:t>an earlier</w:t>
      </w:r>
      <w:r>
        <w:rPr>
          <w:rFonts w:ascii="Times New Roman" w:hAnsi="Times New Roman" w:cs="Times New Roman"/>
        </w:rPr>
        <w:t xml:space="preserve"> edition, you are responsible for figuring out the appropriate page numbers.</w:t>
      </w:r>
    </w:p>
    <w:p w14:paraId="0A2EC0A1" w14:textId="77777777" w:rsidR="007E4060" w:rsidRPr="00930475" w:rsidRDefault="007E4060" w:rsidP="00D9473B">
      <w:pPr>
        <w:ind w:left="720" w:hanging="360"/>
        <w:rPr>
          <w:rFonts w:ascii="Times New Roman" w:hAnsi="Times New Roman" w:cs="Times New Roman"/>
        </w:rPr>
      </w:pPr>
    </w:p>
    <w:p w14:paraId="4E65E5F8" w14:textId="176C0547" w:rsidR="00D9473B" w:rsidRPr="00930475" w:rsidRDefault="00D9473B" w:rsidP="00D9473B">
      <w:pPr>
        <w:ind w:left="360"/>
        <w:rPr>
          <w:rFonts w:ascii="Times New Roman" w:hAnsi="Times New Roman" w:cs="Times New Roman"/>
        </w:rPr>
      </w:pPr>
      <w:r w:rsidRPr="00930475">
        <w:rPr>
          <w:rFonts w:ascii="Times New Roman" w:hAnsi="Times New Roman" w:cs="Times New Roman"/>
        </w:rPr>
        <w:t xml:space="preserve">• </w:t>
      </w:r>
      <w:r w:rsidR="00CD7254">
        <w:rPr>
          <w:rFonts w:ascii="Times New Roman" w:hAnsi="Times New Roman" w:cs="Times New Roman"/>
        </w:rPr>
        <w:t>Other</w:t>
      </w:r>
      <w:r w:rsidRPr="00930475">
        <w:rPr>
          <w:rFonts w:ascii="Times New Roman" w:hAnsi="Times New Roman" w:cs="Times New Roman"/>
        </w:rPr>
        <w:t xml:space="preserve"> articles available on </w:t>
      </w:r>
      <w:r w:rsidR="007E4060">
        <w:rPr>
          <w:rFonts w:ascii="Times New Roman" w:hAnsi="Times New Roman" w:cs="Times New Roman"/>
        </w:rPr>
        <w:t>Canvas</w:t>
      </w:r>
      <w:r w:rsidR="00767FDF">
        <w:rPr>
          <w:rFonts w:ascii="Times New Roman" w:hAnsi="Times New Roman" w:cs="Times New Roman"/>
        </w:rPr>
        <w:t>, marked with an asterisk.</w:t>
      </w:r>
    </w:p>
    <w:p w14:paraId="36342C18" w14:textId="77777777" w:rsidR="00D9473B" w:rsidRPr="00930475" w:rsidRDefault="00D9473B" w:rsidP="00D9473B">
      <w:pPr>
        <w:rPr>
          <w:rFonts w:ascii="Times New Roman" w:hAnsi="Times New Roman" w:cs="Times New Roman"/>
        </w:rPr>
      </w:pPr>
    </w:p>
    <w:p w14:paraId="42825DD3" w14:textId="0760AD3E" w:rsidR="0088492D" w:rsidRDefault="0088492D" w:rsidP="007D39FC">
      <w:pPr>
        <w:rPr>
          <w:rFonts w:ascii="Times New Roman" w:hAnsi="Times New Roman" w:cs="Times New Roman"/>
          <w:b/>
          <w:lang w:eastAsia="ja-JP"/>
        </w:rPr>
      </w:pPr>
      <w:r w:rsidRPr="0088492D">
        <w:rPr>
          <w:rFonts w:ascii="Times New Roman" w:hAnsi="Times New Roman" w:cs="Times New Roman"/>
          <w:b/>
        </w:rPr>
        <w:t xml:space="preserve">Canvas:  </w:t>
      </w:r>
      <w:hyperlink r:id="rId14" w:history="1">
        <w:r w:rsidR="00A3041C" w:rsidRPr="0031426E">
          <w:rPr>
            <w:rStyle w:val="Hyperlink"/>
            <w:rFonts w:ascii="Times New Roman" w:hAnsi="Times New Roman" w:cs="Times New Roman"/>
            <w:b/>
          </w:rPr>
          <w:t>https://canvas.rutgers.edu</w:t>
        </w:r>
      </w:hyperlink>
    </w:p>
    <w:p w14:paraId="2D2D04E9" w14:textId="6935D63A" w:rsidR="004974CF" w:rsidRDefault="0088492D" w:rsidP="007D39FC">
      <w:pPr>
        <w:ind w:left="360"/>
        <w:rPr>
          <w:rFonts w:ascii="Times New Roman" w:hAnsi="Times New Roman" w:cs="Times New Roman"/>
        </w:rPr>
      </w:pPr>
      <w:r w:rsidRPr="0088492D">
        <w:rPr>
          <w:rFonts w:ascii="Times New Roman" w:hAnsi="Times New Roman" w:cs="Times New Roman"/>
        </w:rPr>
        <w:t xml:space="preserve">Canvas is </w:t>
      </w:r>
      <w:r w:rsidR="004974CF">
        <w:rPr>
          <w:rFonts w:ascii="Times New Roman" w:hAnsi="Times New Roman" w:cs="Times New Roman"/>
        </w:rPr>
        <w:t xml:space="preserve">the home page for the course.  The syllabus and announcements are posted there, papers and other assignments will be turned in there, readings not in the book are posted there.  It contains the link to Zoom for the synchronous lectures for the beginning of the semester, as we start remotely, and </w:t>
      </w:r>
      <w:r w:rsidR="00451E03">
        <w:rPr>
          <w:rFonts w:ascii="Times New Roman" w:hAnsi="Times New Roman" w:cs="Times New Roman"/>
        </w:rPr>
        <w:t>recordings of</w:t>
      </w:r>
      <w:r w:rsidR="004974CF">
        <w:rPr>
          <w:rFonts w:ascii="Times New Roman" w:hAnsi="Times New Roman" w:cs="Times New Roman"/>
        </w:rPr>
        <w:t xml:space="preserve"> the handful of asynchronous </w:t>
      </w:r>
      <w:r w:rsidR="00451E03">
        <w:rPr>
          <w:rFonts w:ascii="Times New Roman" w:hAnsi="Times New Roman" w:cs="Times New Roman"/>
        </w:rPr>
        <w:t xml:space="preserve">lectures </w:t>
      </w:r>
      <w:r w:rsidR="004974CF">
        <w:rPr>
          <w:rFonts w:ascii="Times New Roman" w:hAnsi="Times New Roman" w:cs="Times New Roman"/>
        </w:rPr>
        <w:t>later in the term.</w:t>
      </w:r>
    </w:p>
    <w:p w14:paraId="6DF03262" w14:textId="77777777" w:rsidR="0088492D" w:rsidRPr="0088492D" w:rsidRDefault="0088492D" w:rsidP="0088492D">
      <w:pPr>
        <w:ind w:left="720"/>
        <w:rPr>
          <w:rFonts w:ascii="Times New Roman" w:hAnsi="Times New Roman" w:cs="Times New Roman"/>
        </w:rPr>
      </w:pPr>
    </w:p>
    <w:p w14:paraId="1E9C83B7" w14:textId="77777777" w:rsidR="0098112B" w:rsidRPr="00930475" w:rsidRDefault="0098112B" w:rsidP="0098112B">
      <w:pPr>
        <w:rPr>
          <w:rFonts w:ascii="Times New Roman" w:hAnsi="Times New Roman" w:cs="Times New Roman"/>
          <w:b/>
        </w:rPr>
      </w:pPr>
      <w:r w:rsidRPr="00930475">
        <w:rPr>
          <w:rFonts w:ascii="Times New Roman" w:hAnsi="Times New Roman" w:cs="Times New Roman"/>
          <w:b/>
        </w:rPr>
        <w:t>Recommended Online Resources</w:t>
      </w:r>
    </w:p>
    <w:p w14:paraId="05C1315E" w14:textId="5DAEBEAC" w:rsidR="0098112B" w:rsidRPr="00930475" w:rsidRDefault="0098112B" w:rsidP="0098112B">
      <w:pPr>
        <w:ind w:left="360"/>
        <w:rPr>
          <w:rFonts w:ascii="Times New Roman" w:hAnsi="Times New Roman" w:cs="Times New Roman"/>
        </w:rPr>
      </w:pPr>
      <w:r w:rsidRPr="00930475">
        <w:rPr>
          <w:rFonts w:ascii="Times New Roman" w:hAnsi="Times New Roman" w:cs="Times New Roman"/>
        </w:rPr>
        <w:t>Stanford Encyclopedia of Philosophy:</w:t>
      </w:r>
      <w:r w:rsidRPr="00930475">
        <w:rPr>
          <w:rFonts w:ascii="Times New Roman" w:hAnsi="Times New Roman" w:cs="Times New Roman"/>
        </w:rPr>
        <w:tab/>
        <w:t>http://plato.stanford.edu</w:t>
      </w:r>
    </w:p>
    <w:p w14:paraId="5F8FA5AF" w14:textId="7616823D" w:rsidR="0098112B" w:rsidRPr="00930475" w:rsidRDefault="0098112B" w:rsidP="0098112B">
      <w:pPr>
        <w:ind w:left="360"/>
        <w:rPr>
          <w:rFonts w:ascii="Times New Roman" w:hAnsi="Times New Roman" w:cs="Times New Roman"/>
        </w:rPr>
      </w:pPr>
      <w:r w:rsidRPr="00930475">
        <w:rPr>
          <w:rFonts w:ascii="Times New Roman" w:hAnsi="Times New Roman" w:cs="Times New Roman"/>
        </w:rPr>
        <w:t>Routledge Encyclopedia of Philosophy:</w:t>
      </w:r>
      <w:r w:rsidR="00AA4E07">
        <w:rPr>
          <w:rFonts w:ascii="Times New Roman" w:hAnsi="Times New Roman" w:cs="Times New Roman"/>
        </w:rPr>
        <w:tab/>
      </w:r>
      <w:r w:rsidRPr="00930475">
        <w:rPr>
          <w:rFonts w:ascii="Times New Roman" w:hAnsi="Times New Roman" w:cs="Times New Roman"/>
          <w:color w:val="000000"/>
        </w:rPr>
        <w:t>http://www.rep.routledge.com</w:t>
      </w:r>
    </w:p>
    <w:p w14:paraId="24D40FCE" w14:textId="77777777" w:rsidR="0098112B" w:rsidRPr="00930475" w:rsidRDefault="0098112B" w:rsidP="0098112B">
      <w:pPr>
        <w:ind w:left="360"/>
        <w:rPr>
          <w:rFonts w:ascii="Times New Roman" w:hAnsi="Times New Roman" w:cs="Times New Roman"/>
          <w:color w:val="000000"/>
        </w:rPr>
      </w:pPr>
      <w:r w:rsidRPr="00930475">
        <w:rPr>
          <w:rFonts w:ascii="Times New Roman" w:hAnsi="Times New Roman" w:cs="Times New Roman"/>
          <w:color w:val="000000"/>
        </w:rPr>
        <w:t>The Oxford Dictionary of Philosophy:  (google it; the address is too long to put here)</w:t>
      </w:r>
    </w:p>
    <w:p w14:paraId="766F1485" w14:textId="77777777" w:rsidR="0098112B" w:rsidRPr="00930475" w:rsidRDefault="0098112B" w:rsidP="0098112B">
      <w:pPr>
        <w:ind w:left="360"/>
        <w:rPr>
          <w:rFonts w:ascii="Times New Roman" w:hAnsi="Times New Roman" w:cs="Times New Roman"/>
        </w:rPr>
      </w:pPr>
      <w:r w:rsidRPr="00930475">
        <w:rPr>
          <w:rFonts w:ascii="Times New Roman" w:hAnsi="Times New Roman" w:cs="Times New Roman"/>
        </w:rPr>
        <w:t>Website for the Philosophy Talk public radio show:  http://www.philosophytalk.org</w:t>
      </w:r>
    </w:p>
    <w:p w14:paraId="1E73257C" w14:textId="77777777" w:rsidR="0098112B" w:rsidRPr="00930475" w:rsidRDefault="0098112B" w:rsidP="0098112B">
      <w:pPr>
        <w:ind w:left="360"/>
        <w:rPr>
          <w:rFonts w:ascii="Times New Roman" w:hAnsi="Times New Roman" w:cs="Times New Roman"/>
          <w:b/>
          <w:i/>
          <w:color w:val="000000"/>
        </w:rPr>
      </w:pPr>
    </w:p>
    <w:p w14:paraId="20F54F32" w14:textId="7DEC06CE" w:rsidR="0098112B" w:rsidRPr="0098112B" w:rsidRDefault="0098112B" w:rsidP="0098112B">
      <w:pPr>
        <w:ind w:left="360"/>
        <w:rPr>
          <w:rFonts w:ascii="Times New Roman" w:hAnsi="Times New Roman" w:cs="Times New Roman"/>
          <w:b/>
          <w:i/>
          <w:color w:val="000000"/>
        </w:rPr>
      </w:pPr>
      <w:r w:rsidRPr="00930475">
        <w:rPr>
          <w:rFonts w:ascii="Times New Roman" w:hAnsi="Times New Roman" w:cs="Times New Roman"/>
          <w:b/>
          <w:i/>
          <w:color w:val="000000"/>
        </w:rPr>
        <w:t>Note: you must cite these resources if you consult them for papers.</w:t>
      </w:r>
    </w:p>
    <w:p w14:paraId="31226319" w14:textId="77777777" w:rsidR="0098543B" w:rsidRDefault="0098543B" w:rsidP="00D9473B">
      <w:pPr>
        <w:rPr>
          <w:rFonts w:ascii="Times New Roman" w:hAnsi="Times New Roman" w:cs="Times New Roman"/>
        </w:rPr>
      </w:pPr>
    </w:p>
    <w:p w14:paraId="0353DF65" w14:textId="1A8666CC" w:rsidR="00D9473B" w:rsidRPr="00930475" w:rsidRDefault="00D9473B" w:rsidP="00D9473B">
      <w:pPr>
        <w:rPr>
          <w:rFonts w:ascii="Times New Roman" w:hAnsi="Times New Roman" w:cs="Times New Roman"/>
          <w:b/>
        </w:rPr>
      </w:pPr>
      <w:r w:rsidRPr="00930475">
        <w:rPr>
          <w:rFonts w:ascii="Times New Roman" w:hAnsi="Times New Roman" w:cs="Times New Roman"/>
          <w:b/>
        </w:rPr>
        <w:t>Evaluation</w:t>
      </w:r>
    </w:p>
    <w:p w14:paraId="5220DCFA" w14:textId="30AF4743" w:rsidR="00632A3D" w:rsidRPr="00326923" w:rsidRDefault="00632A3D" w:rsidP="00D9473B">
      <w:pPr>
        <w:ind w:left="360"/>
        <w:rPr>
          <w:rFonts w:ascii="Times New Roman" w:hAnsi="Times New Roman" w:cs="Times New Roman"/>
          <w:i/>
        </w:rPr>
      </w:pPr>
      <w:r w:rsidRPr="00326923">
        <w:rPr>
          <w:rFonts w:ascii="Times New Roman" w:hAnsi="Times New Roman" w:cs="Times New Roman"/>
          <w:i/>
        </w:rPr>
        <w:t xml:space="preserve">• </w:t>
      </w:r>
      <w:r w:rsidR="002E2FBC">
        <w:rPr>
          <w:rFonts w:ascii="Times New Roman" w:hAnsi="Times New Roman" w:cs="Times New Roman"/>
          <w:i/>
        </w:rPr>
        <w:t>Weekly assignments, d</w:t>
      </w:r>
      <w:r w:rsidRPr="00326923">
        <w:rPr>
          <w:rFonts w:ascii="Times New Roman" w:hAnsi="Times New Roman" w:cs="Times New Roman"/>
          <w:i/>
        </w:rPr>
        <w:t>iscussion section</w:t>
      </w:r>
      <w:r w:rsidR="004F113E">
        <w:rPr>
          <w:rFonts w:ascii="Times New Roman" w:hAnsi="Times New Roman" w:cs="Times New Roman"/>
          <w:i/>
        </w:rPr>
        <w:t xml:space="preserve"> </w:t>
      </w:r>
      <w:r w:rsidR="00E97F8B">
        <w:rPr>
          <w:rFonts w:ascii="Times New Roman" w:hAnsi="Times New Roman" w:cs="Times New Roman"/>
          <w:i/>
        </w:rPr>
        <w:t>attendance</w:t>
      </w:r>
      <w:r w:rsidR="002E2FBC">
        <w:rPr>
          <w:rFonts w:ascii="Times New Roman" w:hAnsi="Times New Roman" w:cs="Times New Roman"/>
          <w:i/>
        </w:rPr>
        <w:t xml:space="preserve">, and </w:t>
      </w:r>
      <w:r w:rsidR="00E97F8B">
        <w:rPr>
          <w:rFonts w:ascii="Times New Roman" w:hAnsi="Times New Roman" w:cs="Times New Roman"/>
          <w:i/>
        </w:rPr>
        <w:t>participation: 15</w:t>
      </w:r>
      <w:r w:rsidRPr="00326923">
        <w:rPr>
          <w:rFonts w:ascii="Times New Roman" w:hAnsi="Times New Roman" w:cs="Times New Roman"/>
          <w:i/>
        </w:rPr>
        <w:t>%</w:t>
      </w:r>
    </w:p>
    <w:p w14:paraId="53C45738" w14:textId="78DBB5ED" w:rsidR="009C3312" w:rsidRDefault="00632A3D" w:rsidP="00213846">
      <w:pPr>
        <w:ind w:left="720"/>
        <w:rPr>
          <w:rFonts w:ascii="Times New Roman" w:hAnsi="Times New Roman" w:cs="Times New Roman"/>
        </w:rPr>
      </w:pPr>
      <w:r>
        <w:rPr>
          <w:rFonts w:ascii="Times New Roman" w:hAnsi="Times New Roman" w:cs="Times New Roman"/>
        </w:rPr>
        <w:t xml:space="preserve">This portion of your grade </w:t>
      </w:r>
      <w:r w:rsidRPr="00930475">
        <w:rPr>
          <w:rFonts w:ascii="Times New Roman" w:hAnsi="Times New Roman" w:cs="Times New Roman"/>
        </w:rPr>
        <w:t xml:space="preserve">will </w:t>
      </w:r>
      <w:r w:rsidR="002E2FBC">
        <w:rPr>
          <w:rFonts w:ascii="Times New Roman" w:hAnsi="Times New Roman" w:cs="Times New Roman"/>
        </w:rPr>
        <w:t xml:space="preserve">reflect your active participation in the course.  Half </w:t>
      </w:r>
      <w:r w:rsidR="00D92C41">
        <w:rPr>
          <w:rFonts w:ascii="Times New Roman" w:hAnsi="Times New Roman" w:cs="Times New Roman"/>
        </w:rPr>
        <w:t xml:space="preserve">of it </w:t>
      </w:r>
      <w:r w:rsidR="002E2FBC">
        <w:rPr>
          <w:rFonts w:ascii="Times New Roman" w:hAnsi="Times New Roman" w:cs="Times New Roman"/>
        </w:rPr>
        <w:t>will be settled by attendance and participation in your discussion section</w:t>
      </w:r>
      <w:r w:rsidR="00213846">
        <w:rPr>
          <w:rFonts w:ascii="Times New Roman" w:hAnsi="Times New Roman" w:cs="Times New Roman"/>
        </w:rPr>
        <w:t xml:space="preserve"> (primary) and office hours or other participation outside of class (secondary).  </w:t>
      </w:r>
      <w:r w:rsidR="002E2FBC">
        <w:rPr>
          <w:rFonts w:ascii="Times New Roman" w:hAnsi="Times New Roman" w:cs="Times New Roman"/>
        </w:rPr>
        <w:t>The other half will be determined by small weekly assignments set by your TA, such as answering a brief question</w:t>
      </w:r>
      <w:r w:rsidR="00213846">
        <w:rPr>
          <w:rFonts w:ascii="Times New Roman" w:hAnsi="Times New Roman" w:cs="Times New Roman"/>
        </w:rPr>
        <w:t xml:space="preserve"> or two</w:t>
      </w:r>
      <w:r w:rsidR="002E2FBC">
        <w:rPr>
          <w:rFonts w:ascii="Times New Roman" w:hAnsi="Times New Roman" w:cs="Times New Roman"/>
        </w:rPr>
        <w:t xml:space="preserve"> or contributing to an online discussion forum.  While the details will vary by section, these </w:t>
      </w:r>
      <w:r w:rsidR="00213846">
        <w:rPr>
          <w:rFonts w:ascii="Times New Roman" w:hAnsi="Times New Roman" w:cs="Times New Roman"/>
        </w:rPr>
        <w:t xml:space="preserve">weekly assignments </w:t>
      </w:r>
      <w:r w:rsidR="002E2FBC">
        <w:rPr>
          <w:rFonts w:ascii="Times New Roman" w:hAnsi="Times New Roman" w:cs="Times New Roman"/>
        </w:rPr>
        <w:t>are intended to only take about 10-20 minutes.  These will simply be marked as complete or incomplete</w:t>
      </w:r>
      <w:r w:rsidR="00366493">
        <w:rPr>
          <w:rFonts w:ascii="Times New Roman" w:hAnsi="Times New Roman" w:cs="Times New Roman"/>
        </w:rPr>
        <w:t>.</w:t>
      </w:r>
    </w:p>
    <w:p w14:paraId="0A29C4AF" w14:textId="77777777" w:rsidR="00213846" w:rsidRDefault="00213846" w:rsidP="00213846">
      <w:pPr>
        <w:ind w:left="720"/>
        <w:rPr>
          <w:rFonts w:ascii="Times New Roman" w:hAnsi="Times New Roman" w:cs="Times New Roman"/>
        </w:rPr>
      </w:pPr>
    </w:p>
    <w:p w14:paraId="5FC15028" w14:textId="2E6F1973" w:rsidR="009C3312" w:rsidRPr="00930475" w:rsidRDefault="009C3312" w:rsidP="009C3312">
      <w:pPr>
        <w:ind w:left="360"/>
        <w:rPr>
          <w:rFonts w:ascii="Times New Roman" w:hAnsi="Times New Roman" w:cs="Times New Roman"/>
        </w:rPr>
      </w:pPr>
      <w:r w:rsidRPr="00930475">
        <w:rPr>
          <w:rFonts w:ascii="Times New Roman" w:hAnsi="Times New Roman" w:cs="Times New Roman"/>
        </w:rPr>
        <w:t xml:space="preserve">• </w:t>
      </w:r>
      <w:r>
        <w:rPr>
          <w:rFonts w:ascii="Times New Roman" w:hAnsi="Times New Roman" w:cs="Times New Roman"/>
          <w:i/>
        </w:rPr>
        <w:t xml:space="preserve">Exams: </w:t>
      </w:r>
      <w:r w:rsidR="002E2FBC">
        <w:rPr>
          <w:rFonts w:ascii="Times New Roman" w:hAnsi="Times New Roman" w:cs="Times New Roman"/>
          <w:i/>
        </w:rPr>
        <w:t>20</w:t>
      </w:r>
      <w:r w:rsidRPr="00930475">
        <w:rPr>
          <w:rFonts w:ascii="Times New Roman" w:hAnsi="Times New Roman" w:cs="Times New Roman"/>
          <w:i/>
        </w:rPr>
        <w:t>%</w:t>
      </w:r>
      <w:r w:rsidRPr="00930475">
        <w:rPr>
          <w:rFonts w:ascii="Times New Roman" w:hAnsi="Times New Roman" w:cs="Times New Roman"/>
        </w:rPr>
        <w:t xml:space="preserve"> </w:t>
      </w:r>
    </w:p>
    <w:p w14:paraId="7FC5F6C7" w14:textId="37326E6D" w:rsidR="002E2FBC" w:rsidRDefault="002E2FBC" w:rsidP="00A5005E">
      <w:pPr>
        <w:ind w:left="720"/>
        <w:rPr>
          <w:rFonts w:ascii="Times New Roman" w:hAnsi="Times New Roman" w:cs="Times New Roman"/>
        </w:rPr>
      </w:pPr>
      <w:r>
        <w:rPr>
          <w:rFonts w:ascii="Times New Roman" w:hAnsi="Times New Roman" w:cs="Times New Roman"/>
        </w:rPr>
        <w:t xml:space="preserve">We will have an in-class midterm and final exam.  The final will not be cumulative, but only cover material in the second half of the course.  The exams will draw largely from lecture, will be part T/F, multiple choice, and short answer, and will include 1 or 2 essay questions (you will have some choice).  The midterm will be </w:t>
      </w:r>
      <w:r w:rsidR="00BA3E62">
        <w:rPr>
          <w:rFonts w:ascii="Times New Roman" w:hAnsi="Times New Roman" w:cs="Times New Roman"/>
          <w:b/>
          <w:bCs/>
        </w:rPr>
        <w:t>in class on March 7</w:t>
      </w:r>
      <w:r>
        <w:rPr>
          <w:rFonts w:ascii="Times New Roman" w:hAnsi="Times New Roman" w:cs="Times New Roman"/>
        </w:rPr>
        <w:t>; the final will be during the time slot scheduled by the registrar’s office (not yet available at the time of writing).</w:t>
      </w:r>
    </w:p>
    <w:p w14:paraId="746EA495" w14:textId="53B09BE7" w:rsidR="002F12ED" w:rsidRDefault="002F12ED">
      <w:pPr>
        <w:rPr>
          <w:rFonts w:ascii="Times New Roman" w:hAnsi="Times New Roman" w:cs="Times New Roman"/>
        </w:rPr>
      </w:pPr>
    </w:p>
    <w:p w14:paraId="43ADE455" w14:textId="77BEF94B" w:rsidR="00D9473B" w:rsidRPr="00930475" w:rsidRDefault="00D9473B" w:rsidP="00D9473B">
      <w:pPr>
        <w:ind w:left="360"/>
        <w:rPr>
          <w:rFonts w:ascii="Times New Roman" w:hAnsi="Times New Roman" w:cs="Times New Roman"/>
        </w:rPr>
      </w:pPr>
      <w:r w:rsidRPr="00930475">
        <w:rPr>
          <w:rFonts w:ascii="Times New Roman" w:hAnsi="Times New Roman" w:cs="Times New Roman"/>
        </w:rPr>
        <w:t xml:space="preserve">• </w:t>
      </w:r>
      <w:r w:rsidR="00D627E8">
        <w:rPr>
          <w:rFonts w:ascii="Times New Roman" w:hAnsi="Times New Roman" w:cs="Times New Roman"/>
          <w:i/>
        </w:rPr>
        <w:t>Writing a</w:t>
      </w:r>
      <w:r w:rsidR="004F113E">
        <w:rPr>
          <w:rFonts w:ascii="Times New Roman" w:hAnsi="Times New Roman" w:cs="Times New Roman"/>
          <w:i/>
        </w:rPr>
        <w:t>ssignments: 6</w:t>
      </w:r>
      <w:r w:rsidR="002E2FBC">
        <w:rPr>
          <w:rFonts w:ascii="Times New Roman" w:hAnsi="Times New Roman" w:cs="Times New Roman"/>
          <w:i/>
        </w:rPr>
        <w:t>5</w:t>
      </w:r>
      <w:r w:rsidRPr="00930475">
        <w:rPr>
          <w:rFonts w:ascii="Times New Roman" w:hAnsi="Times New Roman" w:cs="Times New Roman"/>
          <w:i/>
        </w:rPr>
        <w:t>%</w:t>
      </w:r>
      <w:r w:rsidRPr="00930475">
        <w:rPr>
          <w:rFonts w:ascii="Times New Roman" w:hAnsi="Times New Roman" w:cs="Times New Roman"/>
        </w:rPr>
        <w:t xml:space="preserve"> </w:t>
      </w:r>
    </w:p>
    <w:p w14:paraId="5501F999" w14:textId="77777777" w:rsidR="000B56C3" w:rsidRDefault="00D9473B" w:rsidP="000B56C3">
      <w:pPr>
        <w:ind w:left="720"/>
        <w:rPr>
          <w:rFonts w:ascii="Times New Roman" w:hAnsi="Times New Roman" w:cs="Times New Roman"/>
        </w:rPr>
      </w:pPr>
      <w:r w:rsidRPr="00930475">
        <w:rPr>
          <w:rFonts w:ascii="Times New Roman" w:hAnsi="Times New Roman" w:cs="Times New Roman"/>
        </w:rPr>
        <w:t xml:space="preserve">You will complete four writing assignments for this course.  The first is very short, </w:t>
      </w:r>
      <w:r w:rsidR="004F113E">
        <w:rPr>
          <w:rFonts w:ascii="Times New Roman" w:hAnsi="Times New Roman" w:cs="Times New Roman"/>
        </w:rPr>
        <w:t xml:space="preserve">purely expository, </w:t>
      </w:r>
      <w:r w:rsidRPr="00930475">
        <w:rPr>
          <w:rFonts w:ascii="Times New Roman" w:hAnsi="Times New Roman" w:cs="Times New Roman"/>
        </w:rPr>
        <w:t xml:space="preserve">and only worth </w:t>
      </w:r>
      <w:r w:rsidR="00D627E8">
        <w:rPr>
          <w:rFonts w:ascii="Times New Roman" w:hAnsi="Times New Roman" w:cs="Times New Roman"/>
        </w:rPr>
        <w:t>5</w:t>
      </w:r>
      <w:r w:rsidRPr="00930475">
        <w:rPr>
          <w:rFonts w:ascii="Times New Roman" w:hAnsi="Times New Roman" w:cs="Times New Roman"/>
        </w:rPr>
        <w:t xml:space="preserve">% of your grade.  The second assignment is a philosophical dialogue, worth </w:t>
      </w:r>
      <w:r w:rsidR="004F113E">
        <w:rPr>
          <w:rFonts w:ascii="Times New Roman" w:hAnsi="Times New Roman" w:cs="Times New Roman"/>
        </w:rPr>
        <w:t>15</w:t>
      </w:r>
      <w:r w:rsidRPr="00930475">
        <w:rPr>
          <w:rFonts w:ascii="Times New Roman" w:hAnsi="Times New Roman" w:cs="Times New Roman"/>
        </w:rPr>
        <w:t xml:space="preserve">% of your grade.  </w:t>
      </w:r>
    </w:p>
    <w:p w14:paraId="011D6508" w14:textId="2515D8C7" w:rsidR="00D9473B" w:rsidRPr="00930475" w:rsidRDefault="00D9473B" w:rsidP="000B56C3">
      <w:pPr>
        <w:ind w:left="720" w:firstLine="720"/>
        <w:rPr>
          <w:rFonts w:ascii="Times New Roman" w:hAnsi="Times New Roman" w:cs="Times New Roman"/>
        </w:rPr>
      </w:pPr>
      <w:r w:rsidRPr="00930475">
        <w:rPr>
          <w:rFonts w:ascii="Times New Roman" w:hAnsi="Times New Roman" w:cs="Times New Roman"/>
        </w:rPr>
        <w:lastRenderedPageBreak/>
        <w:t xml:space="preserve">The final two </w:t>
      </w:r>
      <w:r w:rsidR="002E2FBC">
        <w:rPr>
          <w:rFonts w:ascii="Times New Roman" w:hAnsi="Times New Roman" w:cs="Times New Roman"/>
        </w:rPr>
        <w:t xml:space="preserve">writing </w:t>
      </w:r>
      <w:r w:rsidRPr="00930475">
        <w:rPr>
          <w:rFonts w:ascii="Times New Roman" w:hAnsi="Times New Roman" w:cs="Times New Roman"/>
        </w:rPr>
        <w:t>assignments will be 5-7 page argumentative papers</w:t>
      </w:r>
      <w:r w:rsidR="00C61863">
        <w:rPr>
          <w:rFonts w:ascii="Times New Roman" w:hAnsi="Times New Roman" w:cs="Times New Roman"/>
        </w:rPr>
        <w:t xml:space="preserve">.  </w:t>
      </w:r>
      <w:r w:rsidR="00F53A85">
        <w:rPr>
          <w:rFonts w:ascii="Times New Roman" w:hAnsi="Times New Roman" w:cs="Times New Roman"/>
        </w:rPr>
        <w:t xml:space="preserve">Because Philosophy 104 meets SAS Core Curriculum Requirement </w:t>
      </w:r>
      <w:proofErr w:type="spellStart"/>
      <w:r w:rsidR="00F53A85">
        <w:rPr>
          <w:rFonts w:ascii="Times New Roman" w:hAnsi="Times New Roman" w:cs="Times New Roman"/>
        </w:rPr>
        <w:t>WCr</w:t>
      </w:r>
      <w:proofErr w:type="spellEnd"/>
      <w:r w:rsidR="00F53A85">
        <w:rPr>
          <w:rFonts w:ascii="Times New Roman" w:hAnsi="Times New Roman" w:cs="Times New Roman"/>
        </w:rPr>
        <w:t>, t</w:t>
      </w:r>
      <w:r w:rsidR="00C61863">
        <w:rPr>
          <w:rFonts w:ascii="Times New Roman" w:hAnsi="Times New Roman" w:cs="Times New Roman"/>
        </w:rPr>
        <w:t xml:space="preserve">hese will </w:t>
      </w:r>
      <w:r w:rsidR="005F2FB0">
        <w:rPr>
          <w:rFonts w:ascii="Times New Roman" w:hAnsi="Times New Roman" w:cs="Times New Roman"/>
        </w:rPr>
        <w:t xml:space="preserve">be due in three </w:t>
      </w:r>
      <w:r w:rsidR="000B56C3">
        <w:rPr>
          <w:rFonts w:ascii="Times New Roman" w:hAnsi="Times New Roman" w:cs="Times New Roman"/>
        </w:rPr>
        <w:t>stages</w:t>
      </w:r>
      <w:r w:rsidR="005F2FB0">
        <w:rPr>
          <w:rFonts w:ascii="Times New Roman" w:hAnsi="Times New Roman" w:cs="Times New Roman"/>
        </w:rPr>
        <w:t xml:space="preserve">: a “prewrite”, a first draft, and a final draft.  The prewrite will not be </w:t>
      </w:r>
      <w:r w:rsidR="009C3312">
        <w:rPr>
          <w:rFonts w:ascii="Times New Roman" w:hAnsi="Times New Roman" w:cs="Times New Roman"/>
        </w:rPr>
        <w:t>given feedback</w:t>
      </w:r>
      <w:r w:rsidR="005F2FB0">
        <w:rPr>
          <w:rFonts w:ascii="Times New Roman" w:hAnsi="Times New Roman" w:cs="Times New Roman"/>
        </w:rPr>
        <w:t xml:space="preserve">, but simply </w:t>
      </w:r>
      <w:r w:rsidR="000B56C3">
        <w:rPr>
          <w:rFonts w:ascii="Times New Roman" w:hAnsi="Times New Roman" w:cs="Times New Roman"/>
        </w:rPr>
        <w:t>scored as either 0 or 100 to reflect</w:t>
      </w:r>
      <w:r w:rsidR="005F2FB0">
        <w:rPr>
          <w:rFonts w:ascii="Times New Roman" w:hAnsi="Times New Roman" w:cs="Times New Roman"/>
        </w:rPr>
        <w:t xml:space="preserve"> complete/incomplete</w:t>
      </w:r>
      <w:r w:rsidR="000B56C3">
        <w:rPr>
          <w:rFonts w:ascii="Times New Roman" w:hAnsi="Times New Roman" w:cs="Times New Roman"/>
        </w:rPr>
        <w:t xml:space="preserve">, and </w:t>
      </w:r>
      <w:r w:rsidR="009C3312">
        <w:rPr>
          <w:rFonts w:ascii="Times New Roman" w:hAnsi="Times New Roman" w:cs="Times New Roman"/>
        </w:rPr>
        <w:t>will count for 2.5% of your grade.</w:t>
      </w:r>
      <w:r w:rsidR="005F2FB0">
        <w:rPr>
          <w:rFonts w:ascii="Times New Roman" w:hAnsi="Times New Roman" w:cs="Times New Roman"/>
        </w:rPr>
        <w:t xml:space="preserve">  The first drafts </w:t>
      </w:r>
      <w:r w:rsidR="005F2FB0" w:rsidRPr="000B56C3">
        <w:rPr>
          <w:rFonts w:ascii="Times New Roman" w:hAnsi="Times New Roman" w:cs="Times New Roman"/>
          <w:i/>
          <w:iCs/>
        </w:rPr>
        <w:t>will</w:t>
      </w:r>
      <w:r w:rsidR="005F2FB0">
        <w:rPr>
          <w:rFonts w:ascii="Times New Roman" w:hAnsi="Times New Roman" w:cs="Times New Roman"/>
        </w:rPr>
        <w:t xml:space="preserve"> be graded </w:t>
      </w:r>
      <w:r w:rsidR="000B56C3">
        <w:rPr>
          <w:rFonts w:ascii="Times New Roman" w:hAnsi="Times New Roman" w:cs="Times New Roman"/>
        </w:rPr>
        <w:t xml:space="preserve">and commented upon; they are worth </w:t>
      </w:r>
      <w:r w:rsidR="005F2FB0">
        <w:rPr>
          <w:rFonts w:ascii="Times New Roman" w:hAnsi="Times New Roman" w:cs="Times New Roman"/>
        </w:rPr>
        <w:t>5%</w:t>
      </w:r>
      <w:r w:rsidR="000B56C3">
        <w:rPr>
          <w:rFonts w:ascii="Times New Roman" w:hAnsi="Times New Roman" w:cs="Times New Roman"/>
        </w:rPr>
        <w:t xml:space="preserve"> of your overall grade.  If you do not turn in a draft, or if you do not revise in light of the comments you receive, you will get a 0 for this portion of the grade.  The </w:t>
      </w:r>
      <w:r w:rsidR="005F2FB0">
        <w:rPr>
          <w:rFonts w:ascii="Times New Roman" w:hAnsi="Times New Roman" w:cs="Times New Roman"/>
        </w:rPr>
        <w:t>final drafts will be graded and worth 15%.  (</w:t>
      </w:r>
      <w:r w:rsidR="000B56C3">
        <w:rPr>
          <w:rFonts w:ascii="Times New Roman" w:hAnsi="Times New Roman" w:cs="Times New Roman"/>
        </w:rPr>
        <w:t>Adding up the stages</w:t>
      </w:r>
      <w:r w:rsidR="005F2FB0">
        <w:rPr>
          <w:rFonts w:ascii="Times New Roman" w:hAnsi="Times New Roman" w:cs="Times New Roman"/>
        </w:rPr>
        <w:t>, the third and fourth papers are worth 2</w:t>
      </w:r>
      <w:r w:rsidR="009C3312">
        <w:rPr>
          <w:rFonts w:ascii="Times New Roman" w:hAnsi="Times New Roman" w:cs="Times New Roman"/>
        </w:rPr>
        <w:t>2.5</w:t>
      </w:r>
      <w:r w:rsidR="005F2FB0">
        <w:rPr>
          <w:rFonts w:ascii="Times New Roman" w:hAnsi="Times New Roman" w:cs="Times New Roman"/>
        </w:rPr>
        <w:t xml:space="preserve">% apiece in total.)  </w:t>
      </w:r>
    </w:p>
    <w:p w14:paraId="0007BAD8" w14:textId="77777777" w:rsidR="009C3312" w:rsidRPr="00930475" w:rsidRDefault="009C3312" w:rsidP="007D39FC">
      <w:pPr>
        <w:rPr>
          <w:rFonts w:ascii="Times New Roman" w:hAnsi="Times New Roman" w:cs="Times New Roman"/>
        </w:rPr>
      </w:pPr>
    </w:p>
    <w:p w14:paraId="20A48738" w14:textId="77777777" w:rsidR="00D9473B" w:rsidRPr="00930475" w:rsidRDefault="00D9473B" w:rsidP="00D9473B">
      <w:pPr>
        <w:rPr>
          <w:rFonts w:ascii="Times New Roman" w:hAnsi="Times New Roman" w:cs="Times New Roman"/>
          <w:b/>
        </w:rPr>
      </w:pPr>
      <w:r w:rsidRPr="00930475">
        <w:rPr>
          <w:rFonts w:ascii="Times New Roman" w:hAnsi="Times New Roman" w:cs="Times New Roman"/>
          <w:b/>
        </w:rPr>
        <w:t>Grading Policies</w:t>
      </w:r>
    </w:p>
    <w:p w14:paraId="62E44596" w14:textId="3A511AAA" w:rsidR="00D9473B" w:rsidRDefault="00D9473B" w:rsidP="00D9473B">
      <w:pPr>
        <w:widowControl w:val="0"/>
        <w:numPr>
          <w:ilvl w:val="0"/>
          <w:numId w:val="1"/>
        </w:numPr>
        <w:rPr>
          <w:rFonts w:ascii="Times New Roman" w:hAnsi="Times New Roman" w:cs="Times New Roman"/>
        </w:rPr>
      </w:pPr>
      <w:r w:rsidRPr="00930475">
        <w:rPr>
          <w:rFonts w:ascii="Times New Roman" w:hAnsi="Times New Roman" w:cs="Times New Roman"/>
        </w:rPr>
        <w:t xml:space="preserve">Extensions can be granted on papers, but you have to talk to your TA a few days in advance.  If you do not make arrangements beforehand, late papers will be downgraded by 1/3 letter grade per day.  </w:t>
      </w:r>
    </w:p>
    <w:p w14:paraId="56C17AEF" w14:textId="31486DB2" w:rsidR="00366493" w:rsidRPr="00930475" w:rsidRDefault="00366493" w:rsidP="00D9473B">
      <w:pPr>
        <w:widowControl w:val="0"/>
        <w:numPr>
          <w:ilvl w:val="0"/>
          <w:numId w:val="1"/>
        </w:numPr>
        <w:rPr>
          <w:rFonts w:ascii="Times New Roman" w:hAnsi="Times New Roman" w:cs="Times New Roman"/>
        </w:rPr>
      </w:pPr>
      <w:r>
        <w:rPr>
          <w:rFonts w:ascii="Times New Roman" w:hAnsi="Times New Roman" w:cs="Times New Roman"/>
        </w:rPr>
        <w:t>The small weekly assignments cannot be made up.  They are intended to keep you engaged with the course throughout the course.  However, missing up to two will not affect your grade.</w:t>
      </w:r>
    </w:p>
    <w:p w14:paraId="6A4E7374" w14:textId="4527195C" w:rsidR="00D9473B" w:rsidRPr="00930475" w:rsidRDefault="00D9473B" w:rsidP="00D9473B">
      <w:pPr>
        <w:widowControl w:val="0"/>
        <w:numPr>
          <w:ilvl w:val="0"/>
          <w:numId w:val="1"/>
        </w:numPr>
        <w:rPr>
          <w:rFonts w:ascii="Times New Roman" w:hAnsi="Times New Roman" w:cs="Times New Roman"/>
        </w:rPr>
      </w:pPr>
      <w:r w:rsidRPr="00930475">
        <w:rPr>
          <w:rFonts w:ascii="Times New Roman" w:hAnsi="Times New Roman" w:cs="Times New Roman"/>
        </w:rPr>
        <w:t xml:space="preserve">To pass this class, you must complete all four </w:t>
      </w:r>
      <w:r w:rsidR="00366493">
        <w:rPr>
          <w:rFonts w:ascii="Times New Roman" w:hAnsi="Times New Roman" w:cs="Times New Roman"/>
        </w:rPr>
        <w:t>papers</w:t>
      </w:r>
      <w:r w:rsidRPr="00930475">
        <w:rPr>
          <w:rFonts w:ascii="Times New Roman" w:hAnsi="Times New Roman" w:cs="Times New Roman"/>
        </w:rPr>
        <w:t xml:space="preserve"> and take </w:t>
      </w:r>
      <w:r w:rsidR="009C3312">
        <w:rPr>
          <w:rFonts w:ascii="Times New Roman" w:hAnsi="Times New Roman" w:cs="Times New Roman"/>
        </w:rPr>
        <w:t>the midterm and non-cumulative final.</w:t>
      </w:r>
    </w:p>
    <w:p w14:paraId="5EB01722" w14:textId="77777777" w:rsidR="00D9473B" w:rsidRPr="00930475" w:rsidRDefault="00D9473B" w:rsidP="00D9473B">
      <w:pPr>
        <w:widowControl w:val="0"/>
        <w:ind w:left="720"/>
        <w:rPr>
          <w:rFonts w:ascii="Times New Roman" w:hAnsi="Times New Roman" w:cs="Times New Roman"/>
          <w:color w:val="000000"/>
        </w:rPr>
      </w:pPr>
    </w:p>
    <w:p w14:paraId="06151335" w14:textId="77777777" w:rsidR="00A9338C" w:rsidRPr="00A9338C" w:rsidRDefault="00A9338C" w:rsidP="00A9338C">
      <w:pPr>
        <w:widowControl w:val="0"/>
        <w:autoSpaceDE w:val="0"/>
        <w:autoSpaceDN w:val="0"/>
        <w:adjustRightInd w:val="0"/>
        <w:rPr>
          <w:rFonts w:ascii="Times New Roman" w:eastAsia="MS Mincho" w:hAnsi="Times New Roman" w:cs="Times New Roman"/>
          <w:b/>
        </w:rPr>
      </w:pPr>
      <w:r w:rsidRPr="00A9338C">
        <w:rPr>
          <w:rFonts w:ascii="Times New Roman" w:eastAsia="MS Mincho" w:hAnsi="Times New Roman" w:cs="Times New Roman"/>
          <w:b/>
        </w:rPr>
        <w:t xml:space="preserve">Notes on Academic Integrity </w:t>
      </w:r>
    </w:p>
    <w:p w14:paraId="718E885B" w14:textId="1468ADEE" w:rsidR="00A9338C" w:rsidRPr="00A9338C" w:rsidRDefault="00A9338C" w:rsidP="00A9338C">
      <w:pPr>
        <w:widowControl w:val="0"/>
        <w:numPr>
          <w:ilvl w:val="0"/>
          <w:numId w:val="2"/>
        </w:numPr>
        <w:rPr>
          <w:rFonts w:ascii="Times New Roman" w:hAnsi="Times New Roman" w:cs="Times New Roman"/>
          <w:color w:val="000000"/>
        </w:rPr>
      </w:pPr>
      <w:r>
        <w:rPr>
          <w:rFonts w:ascii="Times New Roman" w:hAnsi="Times New Roman" w:cs="Times New Roman"/>
          <w:color w:val="000000"/>
        </w:rPr>
        <w:t>Every</w:t>
      </w:r>
      <w:r w:rsidRPr="00A9338C">
        <w:rPr>
          <w:rFonts w:ascii="Times New Roman" w:hAnsi="Times New Roman" w:cs="Times New Roman"/>
          <w:color w:val="000000"/>
        </w:rPr>
        <w:t xml:space="preserve"> student is required to adhere to Rutgers’ Academic Integrity Policy:  </w:t>
      </w:r>
    </w:p>
    <w:p w14:paraId="0411FC6E" w14:textId="1709FEA7" w:rsidR="00A9338C" w:rsidRPr="00A9338C" w:rsidRDefault="00366493" w:rsidP="00A9338C">
      <w:pPr>
        <w:widowControl w:val="0"/>
        <w:ind w:left="720" w:firstLine="720"/>
        <w:rPr>
          <w:rFonts w:ascii="Times New Roman" w:hAnsi="Times New Roman" w:cs="Times New Roman"/>
          <w:color w:val="000000"/>
        </w:rPr>
      </w:pPr>
      <w:r w:rsidRPr="00366493">
        <w:rPr>
          <w:rFonts w:ascii="Times New Roman" w:hAnsi="Times New Roman" w:cs="Times New Roman"/>
          <w:color w:val="000000"/>
        </w:rPr>
        <w:t>http://nbacademicintegrity.rutgers.edu/home/academic-integrity-policy/</w:t>
      </w:r>
    </w:p>
    <w:p w14:paraId="410DB4B2" w14:textId="1C905131" w:rsidR="00A9338C" w:rsidRPr="00A9338C" w:rsidRDefault="00A9338C" w:rsidP="00A9338C">
      <w:pPr>
        <w:widowControl w:val="0"/>
        <w:ind w:left="720"/>
        <w:rPr>
          <w:rFonts w:ascii="Times New Roman" w:hAnsi="Times New Roman" w:cs="Times New Roman"/>
          <w:color w:val="000000"/>
        </w:rPr>
      </w:pPr>
      <w:r w:rsidRPr="00A9338C">
        <w:rPr>
          <w:rFonts w:ascii="Times New Roman" w:hAnsi="Times New Roman" w:cs="Times New Roman"/>
          <w:color w:val="000000"/>
        </w:rPr>
        <w:t>It is your responsibility to familiarize yourself with this policy, and what constitutes a violation of it.  All work submitted must be your own, and all sources must be properly cited.</w:t>
      </w:r>
      <w:r w:rsidRPr="00A9338C">
        <w:rPr>
          <w:rFonts w:ascii="Times New Roman" w:hAnsi="Times New Roman" w:cs="Times New Roman"/>
          <w:i/>
          <w:color w:val="000000"/>
        </w:rPr>
        <w:t xml:space="preserve"> </w:t>
      </w:r>
      <w:r>
        <w:rPr>
          <w:rFonts w:ascii="Times New Roman" w:hAnsi="Times New Roman" w:cs="Times New Roman"/>
          <w:color w:val="000000"/>
        </w:rPr>
        <w:t xml:space="preserve"> Changing a few words from an online source does not make the material your own.</w:t>
      </w:r>
      <w:r w:rsidR="00366493">
        <w:rPr>
          <w:rFonts w:ascii="Times New Roman" w:hAnsi="Times New Roman" w:cs="Times New Roman"/>
          <w:color w:val="000000"/>
        </w:rPr>
        <w:t xml:space="preserve">  </w:t>
      </w:r>
      <w:r w:rsidR="00366493" w:rsidRPr="00366493">
        <w:rPr>
          <w:rFonts w:ascii="Times New Roman" w:hAnsi="Times New Roman" w:cs="Times New Roman"/>
          <w:color w:val="000000"/>
          <w:u w:val="single"/>
        </w:rPr>
        <w:t>Wikipedia should be avoided but must be cited if used.</w:t>
      </w:r>
    </w:p>
    <w:p w14:paraId="45D9D500" w14:textId="77777777" w:rsidR="00A9338C" w:rsidRPr="00A9338C" w:rsidRDefault="00A9338C" w:rsidP="00A9338C">
      <w:pPr>
        <w:widowControl w:val="0"/>
        <w:numPr>
          <w:ilvl w:val="0"/>
          <w:numId w:val="2"/>
        </w:numPr>
        <w:rPr>
          <w:rFonts w:ascii="Times New Roman" w:hAnsi="Times New Roman" w:cs="Times New Roman"/>
          <w:color w:val="000000"/>
        </w:rPr>
      </w:pPr>
      <w:r w:rsidRPr="00A9338C">
        <w:rPr>
          <w:rFonts w:ascii="Times New Roman" w:eastAsia="MS Mincho" w:hAnsi="Times New Roman" w:cs="Times New Roman"/>
          <w:iCs/>
        </w:rPr>
        <w:t xml:space="preserve">All papers will be submitted to Turnitin.com (via Canvas) for the detection of plagiarism.  Further, all papers will be included as source documents in the </w:t>
      </w:r>
      <w:r w:rsidRPr="00A9338C">
        <w:rPr>
          <w:rFonts w:ascii="Times New Roman" w:eastAsia="MS Mincho" w:hAnsi="Times New Roman" w:cs="Times New Roman"/>
          <w:iCs/>
          <w:u w:color="0B4CB4"/>
        </w:rPr>
        <w:t>Turnitin.com</w:t>
      </w:r>
      <w:r w:rsidRPr="00A9338C">
        <w:rPr>
          <w:rFonts w:ascii="Times New Roman" w:eastAsia="MS Mincho" w:hAnsi="Times New Roman" w:cs="Times New Roman"/>
          <w:iCs/>
        </w:rPr>
        <w:t xml:space="preserve"> reference database solely for the purpose of detecting plagiarism of such papers.  Use of </w:t>
      </w:r>
      <w:hyperlink r:id="rId15" w:history="1">
        <w:r w:rsidRPr="00A9338C">
          <w:rPr>
            <w:rFonts w:ascii="Times New Roman" w:eastAsia="MS Mincho" w:hAnsi="Times New Roman" w:cs="Times New Roman"/>
            <w:iCs/>
            <w:u w:color="0B4CB4"/>
          </w:rPr>
          <w:t>Turnitin.com</w:t>
        </w:r>
      </w:hyperlink>
      <w:r w:rsidRPr="00A9338C">
        <w:rPr>
          <w:rFonts w:ascii="Times New Roman" w:eastAsia="MS Mincho" w:hAnsi="Times New Roman" w:cs="Times New Roman"/>
          <w:iCs/>
        </w:rPr>
        <w:t xml:space="preserve"> service is subject to the usage policy posted on the </w:t>
      </w:r>
      <w:hyperlink r:id="rId16" w:history="1">
        <w:r w:rsidRPr="00A9338C">
          <w:rPr>
            <w:rFonts w:ascii="Times New Roman" w:eastAsia="MS Mincho" w:hAnsi="Times New Roman" w:cs="Times New Roman"/>
            <w:iCs/>
            <w:u w:color="0B4CB4"/>
          </w:rPr>
          <w:t>Turnitin.com</w:t>
        </w:r>
      </w:hyperlink>
      <w:r w:rsidRPr="00A9338C">
        <w:rPr>
          <w:rFonts w:ascii="Times New Roman" w:eastAsia="MS Mincho" w:hAnsi="Times New Roman" w:cs="Times New Roman"/>
          <w:iCs/>
        </w:rPr>
        <w:t xml:space="preserve"> site.</w:t>
      </w:r>
      <w:r w:rsidRPr="00A9338C">
        <w:rPr>
          <w:rFonts w:ascii="Times New Roman" w:hAnsi="Times New Roman" w:cs="Times New Roman"/>
          <w:color w:val="000000"/>
        </w:rPr>
        <w:t xml:space="preserve"> </w:t>
      </w:r>
    </w:p>
    <w:p w14:paraId="50CD2DA7" w14:textId="77777777" w:rsidR="00A9338C" w:rsidRPr="00A9338C" w:rsidRDefault="00A9338C" w:rsidP="00A9338C">
      <w:pPr>
        <w:widowControl w:val="0"/>
        <w:numPr>
          <w:ilvl w:val="0"/>
          <w:numId w:val="2"/>
        </w:numPr>
        <w:rPr>
          <w:rFonts w:ascii="Times New Roman" w:hAnsi="Times New Roman" w:cs="Times New Roman"/>
          <w:color w:val="000000"/>
        </w:rPr>
      </w:pPr>
      <w:r w:rsidRPr="00A9338C">
        <w:rPr>
          <w:rFonts w:ascii="Times New Roman" w:eastAsia="MS Mincho" w:hAnsi="Times New Roman" w:cs="Times New Roman"/>
        </w:rPr>
        <w:t xml:space="preserve">Students are not permitted to buy or sell any course </w:t>
      </w:r>
      <w:r w:rsidRPr="00A9338C">
        <w:rPr>
          <w:rFonts w:ascii="Times New Roman" w:eastAsia="MS Mincho" w:hAnsi="Times New Roman" w:cs="Times New Roman"/>
          <w:spacing w:val="-3"/>
          <w:kern w:val="1"/>
        </w:rPr>
        <w:t>materials</w:t>
      </w:r>
      <w:r w:rsidRPr="00A9338C">
        <w:rPr>
          <w:rFonts w:ascii="Times New Roman" w:eastAsia="MS Mincho" w:hAnsi="Times New Roman" w:cs="Times New Roman"/>
          <w:kern w:val="1"/>
        </w:rPr>
        <w:t xml:space="preserve">, online or otherwise.  This includes handouts, paper topics, homework questions, slides, etc. </w:t>
      </w:r>
      <w:r w:rsidRPr="00A9338C">
        <w:rPr>
          <w:rFonts w:ascii="Times New Roman" w:eastAsia="MS Mincho" w:hAnsi="Times New Roman" w:cs="Times New Roman"/>
        </w:rPr>
        <w:t xml:space="preserve"> </w:t>
      </w:r>
      <w:r w:rsidRPr="00A9338C">
        <w:rPr>
          <w:rFonts w:ascii="Times New Roman" w:eastAsia="MS Mincho" w:hAnsi="Times New Roman" w:cs="Times New Roman"/>
          <w:kern w:val="1"/>
        </w:rPr>
        <w:t>Such behavior constitutes academic misconduct.</w:t>
      </w:r>
    </w:p>
    <w:p w14:paraId="46B474EC" w14:textId="77777777" w:rsidR="00BC5732" w:rsidRDefault="00BC5732">
      <w:pPr>
        <w:rPr>
          <w:rFonts w:ascii="Times New Roman" w:hAnsi="Times New Roman" w:cs="Times New Roman"/>
          <w:b/>
        </w:rPr>
      </w:pPr>
    </w:p>
    <w:p w14:paraId="59D3AD1E" w14:textId="3F0E3B31" w:rsidR="00D9473B" w:rsidRPr="00930475" w:rsidRDefault="00D9473B" w:rsidP="00D9473B">
      <w:pPr>
        <w:rPr>
          <w:rFonts w:ascii="Times New Roman" w:hAnsi="Times New Roman" w:cs="Times New Roman"/>
          <w:b/>
        </w:rPr>
      </w:pPr>
      <w:r w:rsidRPr="00930475">
        <w:rPr>
          <w:rFonts w:ascii="Times New Roman" w:hAnsi="Times New Roman" w:cs="Times New Roman"/>
          <w:b/>
        </w:rPr>
        <w:t>Tentative Schedule of Readings</w:t>
      </w:r>
    </w:p>
    <w:p w14:paraId="28A54B71" w14:textId="6DF89E62" w:rsidR="00D9473B" w:rsidRPr="00930475" w:rsidRDefault="00D9473B" w:rsidP="00D9473B">
      <w:pPr>
        <w:ind w:left="360"/>
        <w:rPr>
          <w:rFonts w:ascii="Times New Roman" w:hAnsi="Times New Roman" w:cs="Times New Roman"/>
          <w:i/>
        </w:rPr>
      </w:pPr>
      <w:r w:rsidRPr="00930475">
        <w:rPr>
          <w:rFonts w:ascii="Times New Roman" w:hAnsi="Times New Roman" w:cs="Times New Roman"/>
          <w:i/>
        </w:rPr>
        <w:t xml:space="preserve">All readings are in the </w:t>
      </w:r>
      <w:r w:rsidR="00003E4F">
        <w:rPr>
          <w:rFonts w:ascii="Times New Roman" w:hAnsi="Times New Roman" w:cs="Times New Roman"/>
          <w:i/>
        </w:rPr>
        <w:t>9</w:t>
      </w:r>
      <w:r w:rsidRPr="00930475">
        <w:rPr>
          <w:rFonts w:ascii="Times New Roman" w:hAnsi="Times New Roman" w:cs="Times New Roman"/>
          <w:i/>
          <w:vertAlign w:val="superscript"/>
        </w:rPr>
        <w:t>th</w:t>
      </w:r>
      <w:r w:rsidRPr="00930475">
        <w:rPr>
          <w:rFonts w:ascii="Times New Roman" w:hAnsi="Times New Roman" w:cs="Times New Roman"/>
          <w:i/>
        </w:rPr>
        <w:t xml:space="preserve"> edition of the Perry/Bratman/Fischer anthology unless they are marked with an asterisk (*).  Readings so marked are available in the “readings” section of the </w:t>
      </w:r>
      <w:r w:rsidR="00A25DA3">
        <w:rPr>
          <w:rFonts w:ascii="Times New Roman" w:hAnsi="Times New Roman" w:cs="Times New Roman"/>
          <w:i/>
        </w:rPr>
        <w:t>Canvas</w:t>
      </w:r>
      <w:r w:rsidRPr="00930475">
        <w:rPr>
          <w:rFonts w:ascii="Times New Roman" w:hAnsi="Times New Roman" w:cs="Times New Roman"/>
          <w:i/>
        </w:rPr>
        <w:t xml:space="preserve"> site.  Note that</w:t>
      </w:r>
      <w:r w:rsidR="00003E4F">
        <w:rPr>
          <w:rFonts w:ascii="Times New Roman" w:hAnsi="Times New Roman" w:cs="Times New Roman"/>
          <w:i/>
        </w:rPr>
        <w:t xml:space="preserve"> </w:t>
      </w:r>
      <w:r w:rsidRPr="00930475">
        <w:rPr>
          <w:rFonts w:ascii="Times New Roman" w:hAnsi="Times New Roman" w:cs="Times New Roman"/>
          <w:i/>
        </w:rPr>
        <w:t xml:space="preserve">almost all of the readings are also in </w:t>
      </w:r>
      <w:r w:rsidR="00003E4F">
        <w:rPr>
          <w:rFonts w:ascii="Times New Roman" w:hAnsi="Times New Roman" w:cs="Times New Roman"/>
          <w:i/>
        </w:rPr>
        <w:t>earlier</w:t>
      </w:r>
      <w:r w:rsidRPr="00930475">
        <w:rPr>
          <w:rFonts w:ascii="Times New Roman" w:hAnsi="Times New Roman" w:cs="Times New Roman"/>
          <w:i/>
        </w:rPr>
        <w:t xml:space="preserve"> edition</w:t>
      </w:r>
      <w:r w:rsidR="00003E4F">
        <w:rPr>
          <w:rFonts w:ascii="Times New Roman" w:hAnsi="Times New Roman" w:cs="Times New Roman"/>
          <w:i/>
        </w:rPr>
        <w:t>s of the anthology</w:t>
      </w:r>
      <w:r w:rsidR="009B5B9A">
        <w:rPr>
          <w:rFonts w:ascii="Times New Roman" w:hAnsi="Times New Roman" w:cs="Times New Roman"/>
          <w:i/>
        </w:rPr>
        <w:t>.</w:t>
      </w:r>
    </w:p>
    <w:p w14:paraId="0270E805" w14:textId="77777777" w:rsidR="00596184" w:rsidRPr="00930475" w:rsidRDefault="00596184" w:rsidP="00D9473B">
      <w:pPr>
        <w:rPr>
          <w:rFonts w:ascii="Times New Roman" w:hAnsi="Times New Roman" w:cs="Times New Roman"/>
        </w:rPr>
      </w:pPr>
    </w:p>
    <w:p w14:paraId="3BE6F930" w14:textId="77777777" w:rsidR="00D9473B" w:rsidRPr="00930475" w:rsidRDefault="00D9473B" w:rsidP="00D9473B">
      <w:pPr>
        <w:rPr>
          <w:rFonts w:ascii="Times New Roman" w:hAnsi="Times New Roman" w:cs="Times New Roman"/>
          <w:b/>
          <w:i/>
        </w:rPr>
      </w:pPr>
      <w:r w:rsidRPr="00930475">
        <w:rPr>
          <w:rFonts w:ascii="Times New Roman" w:hAnsi="Times New Roman" w:cs="Times New Roman"/>
          <w:b/>
          <w:i/>
        </w:rPr>
        <w:t>0.  Introduction</w:t>
      </w:r>
    </w:p>
    <w:p w14:paraId="7EE8A4CA" w14:textId="77777777" w:rsidR="00356347" w:rsidRDefault="00CB4424" w:rsidP="00D9473B">
      <w:pPr>
        <w:tabs>
          <w:tab w:val="left" w:pos="1080"/>
        </w:tabs>
        <w:ind w:left="360"/>
        <w:rPr>
          <w:rFonts w:ascii="Times New Roman" w:hAnsi="Times New Roman" w:cs="Times New Roman"/>
          <w:b/>
          <w:bCs/>
        </w:rPr>
      </w:pPr>
      <w:r>
        <w:rPr>
          <w:rFonts w:ascii="Times New Roman" w:hAnsi="Times New Roman" w:cs="Times New Roman"/>
          <w:b/>
          <w:bCs/>
        </w:rPr>
        <w:t xml:space="preserve">1/19 </w:t>
      </w:r>
      <w:r w:rsidR="0059634E">
        <w:rPr>
          <w:rFonts w:ascii="Times New Roman" w:hAnsi="Times New Roman" w:cs="Times New Roman"/>
          <w:b/>
          <w:bCs/>
        </w:rPr>
        <w:t>SYNCHRONOUS REMOTE</w:t>
      </w:r>
    </w:p>
    <w:p w14:paraId="26F2733E" w14:textId="0452FE0B" w:rsidR="00D9473B" w:rsidRPr="00930475" w:rsidRDefault="00D9473B" w:rsidP="00D9473B">
      <w:pPr>
        <w:tabs>
          <w:tab w:val="left" w:pos="1080"/>
        </w:tabs>
        <w:ind w:left="360"/>
        <w:rPr>
          <w:rFonts w:ascii="Times New Roman" w:hAnsi="Times New Roman" w:cs="Times New Roman"/>
        </w:rPr>
      </w:pPr>
      <w:r w:rsidRPr="00930475">
        <w:rPr>
          <w:rFonts w:ascii="Times New Roman" w:hAnsi="Times New Roman" w:cs="Times New Roman"/>
        </w:rPr>
        <w:tab/>
        <w:t>Perry, Bratman, and Fischer, “</w:t>
      </w:r>
      <w:r w:rsidR="00AB7B6E">
        <w:rPr>
          <w:rFonts w:ascii="Times New Roman" w:hAnsi="Times New Roman" w:cs="Times New Roman"/>
        </w:rPr>
        <w:t>Introduction</w:t>
      </w:r>
      <w:r w:rsidRPr="00930475">
        <w:rPr>
          <w:rFonts w:ascii="Times New Roman" w:hAnsi="Times New Roman" w:cs="Times New Roman"/>
        </w:rPr>
        <w:t xml:space="preserve">,” </w:t>
      </w:r>
      <w:r w:rsidR="00AB7B6E">
        <w:rPr>
          <w:rFonts w:ascii="Times New Roman" w:hAnsi="Times New Roman" w:cs="Times New Roman"/>
        </w:rPr>
        <w:t>1-7</w:t>
      </w:r>
    </w:p>
    <w:p w14:paraId="3E3BCBF8" w14:textId="60B113D7" w:rsidR="00D9473B" w:rsidRPr="00930475" w:rsidRDefault="00D9473B" w:rsidP="00CB5B11">
      <w:pPr>
        <w:tabs>
          <w:tab w:val="left" w:pos="1080"/>
        </w:tabs>
        <w:ind w:left="1440" w:hanging="720"/>
        <w:rPr>
          <w:rFonts w:ascii="Times New Roman" w:hAnsi="Times New Roman" w:cs="Times New Roman"/>
        </w:rPr>
      </w:pPr>
      <w:r w:rsidRPr="00930475">
        <w:rPr>
          <w:rFonts w:ascii="Times New Roman" w:hAnsi="Times New Roman" w:cs="Times New Roman"/>
        </w:rPr>
        <w:tab/>
        <w:t xml:space="preserve">Perry, Bratman, and Fischer, “Logical Toolkit,” </w:t>
      </w:r>
      <w:r w:rsidR="00356347">
        <w:rPr>
          <w:rFonts w:ascii="Times New Roman" w:hAnsi="Times New Roman" w:cs="Times New Roman"/>
        </w:rPr>
        <w:t xml:space="preserve">first 3 sections (rest is optional, or might be assigned by your TA), </w:t>
      </w:r>
      <w:r w:rsidR="00AB7B6E">
        <w:rPr>
          <w:rFonts w:ascii="Times New Roman" w:hAnsi="Times New Roman" w:cs="Times New Roman"/>
        </w:rPr>
        <w:t>8-</w:t>
      </w:r>
      <w:r w:rsidR="00356347">
        <w:rPr>
          <w:rFonts w:ascii="Times New Roman" w:hAnsi="Times New Roman" w:cs="Times New Roman"/>
        </w:rPr>
        <w:t>10</w:t>
      </w:r>
    </w:p>
    <w:p w14:paraId="170CB6A6" w14:textId="77777777" w:rsidR="00D9473B" w:rsidRPr="00930475" w:rsidRDefault="00D9473B" w:rsidP="00D9473B">
      <w:pPr>
        <w:tabs>
          <w:tab w:val="left" w:pos="1080"/>
        </w:tabs>
        <w:rPr>
          <w:rFonts w:ascii="Times New Roman" w:hAnsi="Times New Roman" w:cs="Times New Roman"/>
        </w:rPr>
      </w:pPr>
    </w:p>
    <w:p w14:paraId="5DC7B1B4" w14:textId="77777777" w:rsidR="00D9473B" w:rsidRPr="00930475" w:rsidRDefault="00D9473B" w:rsidP="00D9473B">
      <w:pPr>
        <w:rPr>
          <w:rFonts w:ascii="Times New Roman" w:hAnsi="Times New Roman" w:cs="Times New Roman"/>
          <w:b/>
        </w:rPr>
      </w:pPr>
      <w:r w:rsidRPr="00930475">
        <w:rPr>
          <w:rFonts w:ascii="Times New Roman" w:hAnsi="Times New Roman" w:cs="Times New Roman"/>
          <w:b/>
          <w:i/>
        </w:rPr>
        <w:t>1.  The Existence of God</w:t>
      </w:r>
    </w:p>
    <w:p w14:paraId="26047631" w14:textId="77777777" w:rsidR="00356347" w:rsidRDefault="00CB4424" w:rsidP="00D9473B">
      <w:pPr>
        <w:tabs>
          <w:tab w:val="left" w:pos="720"/>
          <w:tab w:val="left" w:pos="1080"/>
          <w:tab w:val="left" w:pos="1440"/>
        </w:tabs>
        <w:ind w:left="1440" w:hanging="1080"/>
        <w:rPr>
          <w:rFonts w:ascii="Times New Roman" w:hAnsi="Times New Roman" w:cs="Times New Roman"/>
          <w:b/>
          <w:bCs/>
        </w:rPr>
      </w:pPr>
      <w:r>
        <w:rPr>
          <w:rFonts w:ascii="Times New Roman" w:hAnsi="Times New Roman" w:cs="Times New Roman"/>
          <w:b/>
          <w:bCs/>
        </w:rPr>
        <w:t xml:space="preserve">1/24 </w:t>
      </w:r>
      <w:r w:rsidR="0059634E">
        <w:rPr>
          <w:rFonts w:ascii="Times New Roman" w:hAnsi="Times New Roman" w:cs="Times New Roman"/>
          <w:b/>
          <w:bCs/>
        </w:rPr>
        <w:t xml:space="preserve">SYNCHRONOUS REMOTE </w:t>
      </w:r>
    </w:p>
    <w:p w14:paraId="50F93775" w14:textId="015C0D67" w:rsidR="00D9473B" w:rsidRPr="00930475" w:rsidRDefault="00356347" w:rsidP="00D9473B">
      <w:pPr>
        <w:tabs>
          <w:tab w:val="left" w:pos="720"/>
          <w:tab w:val="left" w:pos="1080"/>
          <w:tab w:val="left" w:pos="1440"/>
        </w:tabs>
        <w:ind w:left="1440" w:hanging="1080"/>
        <w:rPr>
          <w:rFonts w:ascii="Times New Roman" w:hAnsi="Times New Roman" w:cs="Times New Roman"/>
        </w:rPr>
      </w:pPr>
      <w:r>
        <w:rPr>
          <w:rFonts w:ascii="Times New Roman" w:hAnsi="Times New Roman" w:cs="Times New Roman"/>
          <w:b/>
          <w:bCs/>
        </w:rPr>
        <w:tab/>
      </w:r>
      <w:r w:rsidR="00CB4424">
        <w:rPr>
          <w:rFonts w:ascii="Times New Roman" w:hAnsi="Times New Roman" w:cs="Times New Roman"/>
          <w:b/>
          <w:bCs/>
        </w:rPr>
        <w:tab/>
      </w:r>
      <w:r w:rsidR="00D9473B" w:rsidRPr="00930475">
        <w:rPr>
          <w:rFonts w:ascii="Times New Roman" w:hAnsi="Times New Roman" w:cs="Times New Roman"/>
        </w:rPr>
        <w:t xml:space="preserve">Aquinas, “The Existence of God” (from </w:t>
      </w:r>
      <w:r w:rsidR="00D9473B" w:rsidRPr="00930475">
        <w:rPr>
          <w:rFonts w:ascii="Times New Roman" w:hAnsi="Times New Roman" w:cs="Times New Roman"/>
          <w:i/>
        </w:rPr>
        <w:t>Summa Theologica</w:t>
      </w:r>
      <w:r w:rsidR="00D9473B" w:rsidRPr="00930475">
        <w:rPr>
          <w:rFonts w:ascii="Times New Roman" w:hAnsi="Times New Roman" w:cs="Times New Roman"/>
        </w:rPr>
        <w:t xml:space="preserve">), just the paragraph on </w:t>
      </w:r>
      <w:r>
        <w:rPr>
          <w:rFonts w:ascii="Times New Roman" w:hAnsi="Times New Roman" w:cs="Times New Roman"/>
        </w:rPr>
        <w:t>55</w:t>
      </w:r>
      <w:r w:rsidR="00D9473B" w:rsidRPr="00930475">
        <w:rPr>
          <w:rFonts w:ascii="Times New Roman" w:hAnsi="Times New Roman" w:cs="Times New Roman"/>
        </w:rPr>
        <w:t xml:space="preserve"> starting “the second way derives…” </w:t>
      </w:r>
    </w:p>
    <w:p w14:paraId="03D16105" w14:textId="67984DF2" w:rsidR="00D9473B" w:rsidRDefault="00D9473B" w:rsidP="00D9473B">
      <w:pPr>
        <w:ind w:left="1440" w:hanging="360"/>
        <w:rPr>
          <w:rFonts w:ascii="Times New Roman" w:hAnsi="Times New Roman" w:cs="Times New Roman"/>
        </w:rPr>
      </w:pPr>
      <w:r w:rsidRPr="00930475">
        <w:rPr>
          <w:rFonts w:ascii="Times New Roman" w:hAnsi="Times New Roman" w:cs="Times New Roman"/>
        </w:rPr>
        <w:t xml:space="preserve">*Russell, “Why I am Not a Christian,” just the section called ‘The First Cause Argument’. </w:t>
      </w:r>
    </w:p>
    <w:p w14:paraId="58F33D57" w14:textId="202D25C4" w:rsidR="00E227A7" w:rsidRDefault="00E227A7" w:rsidP="00D9473B">
      <w:pPr>
        <w:ind w:left="1440" w:hanging="360"/>
        <w:rPr>
          <w:rFonts w:ascii="Times New Roman" w:hAnsi="Times New Roman" w:cs="Times New Roman"/>
        </w:rPr>
      </w:pPr>
    </w:p>
    <w:p w14:paraId="59CEA352" w14:textId="77777777" w:rsidR="00356347" w:rsidRDefault="00CB4424" w:rsidP="000E38BD">
      <w:pPr>
        <w:tabs>
          <w:tab w:val="left" w:pos="1080"/>
        </w:tabs>
        <w:ind w:left="360"/>
        <w:rPr>
          <w:rFonts w:ascii="Times New Roman" w:hAnsi="Times New Roman" w:cs="Times New Roman"/>
          <w:b/>
          <w:bCs/>
        </w:rPr>
      </w:pPr>
      <w:r>
        <w:rPr>
          <w:rFonts w:ascii="Times New Roman" w:hAnsi="Times New Roman" w:cs="Times New Roman"/>
          <w:b/>
          <w:bCs/>
        </w:rPr>
        <w:t xml:space="preserve">1/26 </w:t>
      </w:r>
      <w:r w:rsidRPr="00CB4424">
        <w:rPr>
          <w:rFonts w:ascii="Times New Roman" w:hAnsi="Times New Roman" w:cs="Times New Roman"/>
          <w:b/>
          <w:bCs/>
          <w:u w:val="single"/>
        </w:rPr>
        <w:t>A</w:t>
      </w:r>
      <w:r>
        <w:rPr>
          <w:rFonts w:ascii="Times New Roman" w:hAnsi="Times New Roman" w:cs="Times New Roman"/>
          <w:b/>
          <w:bCs/>
        </w:rPr>
        <w:t>SYNCHRONOUS REMOTE</w:t>
      </w:r>
    </w:p>
    <w:p w14:paraId="766ED00F" w14:textId="16B7AE13" w:rsidR="0035748E" w:rsidRDefault="00CB4424" w:rsidP="000E38BD">
      <w:pPr>
        <w:tabs>
          <w:tab w:val="left" w:pos="1080"/>
        </w:tabs>
        <w:ind w:left="360"/>
        <w:rPr>
          <w:rFonts w:ascii="Times New Roman" w:hAnsi="Times New Roman" w:cs="Times New Roman"/>
        </w:rPr>
      </w:pPr>
      <w:r>
        <w:rPr>
          <w:rFonts w:ascii="Times New Roman" w:hAnsi="Times New Roman" w:cs="Times New Roman"/>
          <w:b/>
          <w:bCs/>
        </w:rPr>
        <w:tab/>
      </w:r>
      <w:r w:rsidR="0035748E">
        <w:rPr>
          <w:rFonts w:ascii="Times New Roman" w:hAnsi="Times New Roman" w:cs="Times New Roman"/>
          <w:b/>
          <w:bCs/>
        </w:rPr>
        <w:t>*</w:t>
      </w:r>
      <w:r w:rsidRPr="00930475">
        <w:rPr>
          <w:rFonts w:ascii="Times New Roman" w:hAnsi="Times New Roman" w:cs="Times New Roman"/>
        </w:rPr>
        <w:t>Pascal, “The Wager,”</w:t>
      </w:r>
      <w:r w:rsidR="0035748E">
        <w:rPr>
          <w:rFonts w:ascii="Times New Roman" w:hAnsi="Times New Roman" w:cs="Times New Roman"/>
        </w:rPr>
        <w:t xml:space="preserve"> sections 231-241 </w:t>
      </w:r>
    </w:p>
    <w:p w14:paraId="767EAE1C" w14:textId="77777777" w:rsidR="00356347" w:rsidRPr="0086773C" w:rsidRDefault="00356347" w:rsidP="002D1C82">
      <w:pPr>
        <w:tabs>
          <w:tab w:val="left" w:pos="1080"/>
        </w:tabs>
        <w:rPr>
          <w:rFonts w:ascii="Times New Roman" w:hAnsi="Times New Roman" w:cs="Times New Roman"/>
          <w:b/>
          <w:bCs/>
        </w:rPr>
      </w:pPr>
    </w:p>
    <w:p w14:paraId="3F3194D5" w14:textId="77777777" w:rsidR="00CD02B6" w:rsidRDefault="00375AF7" w:rsidP="00CB4424">
      <w:pPr>
        <w:tabs>
          <w:tab w:val="left" w:pos="1080"/>
        </w:tabs>
        <w:ind w:firstLine="360"/>
        <w:rPr>
          <w:rFonts w:ascii="Times New Roman" w:hAnsi="Times New Roman" w:cs="Times New Roman"/>
          <w:b/>
          <w:bCs/>
        </w:rPr>
      </w:pPr>
      <w:r w:rsidRPr="00CB4424">
        <w:rPr>
          <w:rFonts w:ascii="Times New Roman" w:hAnsi="Times New Roman" w:cs="Times New Roman"/>
          <w:b/>
          <w:bCs/>
        </w:rPr>
        <w:t>1/31</w:t>
      </w:r>
      <w:r w:rsidR="00CB4424" w:rsidRPr="00CB4424">
        <w:rPr>
          <w:rFonts w:ascii="Times New Roman" w:hAnsi="Times New Roman" w:cs="Times New Roman"/>
          <w:b/>
          <w:bCs/>
        </w:rPr>
        <w:t xml:space="preserve"> SYNCHRONOUS REMOTE</w:t>
      </w:r>
    </w:p>
    <w:p w14:paraId="549D4282" w14:textId="0D7D5A79" w:rsidR="00CB4424" w:rsidRDefault="00CB4424" w:rsidP="00AA4E07">
      <w:pPr>
        <w:tabs>
          <w:tab w:val="left" w:pos="1080"/>
        </w:tabs>
        <w:ind w:firstLine="360"/>
        <w:rPr>
          <w:rFonts w:ascii="Times New Roman" w:hAnsi="Times New Roman" w:cs="Times New Roman"/>
        </w:rPr>
      </w:pPr>
      <w:r>
        <w:rPr>
          <w:rFonts w:ascii="Times New Roman" w:hAnsi="Times New Roman" w:cs="Times New Roman"/>
        </w:rPr>
        <w:tab/>
      </w:r>
      <w:r w:rsidR="00CD02B6">
        <w:rPr>
          <w:rFonts w:ascii="Times New Roman" w:hAnsi="Times New Roman" w:cs="Times New Roman"/>
        </w:rPr>
        <w:t>C</w:t>
      </w:r>
      <w:r>
        <w:rPr>
          <w:rFonts w:ascii="Times New Roman" w:hAnsi="Times New Roman" w:cs="Times New Roman"/>
        </w:rPr>
        <w:t>ontinued</w:t>
      </w:r>
      <w:r w:rsidR="00CD02B6">
        <w:rPr>
          <w:rFonts w:ascii="Times New Roman" w:hAnsi="Times New Roman" w:cs="Times New Roman"/>
        </w:rPr>
        <w:t xml:space="preserve"> (no new reading assigned)</w:t>
      </w:r>
    </w:p>
    <w:p w14:paraId="312F5EFA" w14:textId="4886B151" w:rsidR="00CB4424" w:rsidRPr="00930475" w:rsidRDefault="00CB4424" w:rsidP="00D45CDE">
      <w:pPr>
        <w:tabs>
          <w:tab w:val="left" w:pos="1080"/>
        </w:tabs>
        <w:ind w:firstLine="360"/>
        <w:rPr>
          <w:rFonts w:ascii="Times New Roman" w:hAnsi="Times New Roman" w:cs="Times New Roman"/>
        </w:rPr>
      </w:pPr>
      <w:r w:rsidRPr="00D45CDE">
        <w:rPr>
          <w:rFonts w:ascii="Times New Roman" w:hAnsi="Times New Roman" w:cs="Times New Roman"/>
        </w:rPr>
        <w:t>2/2</w:t>
      </w:r>
      <w:r w:rsidR="00D9473B" w:rsidRPr="00D45CDE">
        <w:rPr>
          <w:rFonts w:ascii="Times New Roman" w:hAnsi="Times New Roman" w:cs="Times New Roman"/>
        </w:rPr>
        <w:tab/>
      </w:r>
      <w:r w:rsidRPr="00930475">
        <w:rPr>
          <w:rFonts w:ascii="Times New Roman" w:hAnsi="Times New Roman" w:cs="Times New Roman"/>
        </w:rPr>
        <w:t xml:space="preserve">Leibniz, “God, Evil, and the Best of All Possible Worlds,” </w:t>
      </w:r>
      <w:r w:rsidR="00E02062">
        <w:rPr>
          <w:rFonts w:ascii="Times New Roman" w:hAnsi="Times New Roman" w:cs="Times New Roman"/>
        </w:rPr>
        <w:t>104-105</w:t>
      </w:r>
    </w:p>
    <w:p w14:paraId="4C04B2B4" w14:textId="588F5359" w:rsidR="00A570DB" w:rsidRPr="00AA4E07" w:rsidRDefault="00CB4424" w:rsidP="00AA4E07">
      <w:pPr>
        <w:tabs>
          <w:tab w:val="left" w:pos="1080"/>
        </w:tabs>
        <w:ind w:left="360" w:firstLine="720"/>
        <w:rPr>
          <w:rFonts w:ascii="Times New Roman" w:hAnsi="Times New Roman" w:cs="Times New Roman"/>
        </w:rPr>
      </w:pPr>
      <w:r w:rsidRPr="00930475">
        <w:rPr>
          <w:rFonts w:ascii="Times New Roman" w:hAnsi="Times New Roman" w:cs="Times New Roman"/>
        </w:rPr>
        <w:t xml:space="preserve">*Voltaire, </w:t>
      </w:r>
      <w:r w:rsidRPr="00930475">
        <w:rPr>
          <w:rFonts w:ascii="Times New Roman" w:hAnsi="Times New Roman" w:cs="Times New Roman"/>
          <w:i/>
        </w:rPr>
        <w:t>Candide</w:t>
      </w:r>
      <w:r w:rsidRPr="00930475">
        <w:rPr>
          <w:rFonts w:ascii="Times New Roman" w:hAnsi="Times New Roman" w:cs="Times New Roman"/>
        </w:rPr>
        <w:t xml:space="preserve">, chapters 1 and 28 </w:t>
      </w:r>
    </w:p>
    <w:p w14:paraId="724D4910" w14:textId="309611EC" w:rsidR="00D45CDE" w:rsidRPr="00D45CDE" w:rsidRDefault="00D45CDE" w:rsidP="00D45CDE">
      <w:pPr>
        <w:tabs>
          <w:tab w:val="left" w:pos="1080"/>
        </w:tabs>
        <w:ind w:firstLine="360"/>
        <w:rPr>
          <w:rFonts w:ascii="Times New Roman" w:hAnsi="Times New Roman" w:cs="Times New Roman"/>
          <w:b/>
          <w:bCs/>
          <w:i/>
          <w:iCs/>
        </w:rPr>
      </w:pPr>
      <w:r w:rsidRPr="00D45CDE">
        <w:rPr>
          <w:rFonts w:ascii="Times New Roman" w:hAnsi="Times New Roman" w:cs="Times New Roman"/>
          <w:b/>
          <w:bCs/>
        </w:rPr>
        <w:t>2/5</w:t>
      </w:r>
      <w:r w:rsidRPr="00D45CDE">
        <w:rPr>
          <w:rFonts w:ascii="Times New Roman" w:hAnsi="Times New Roman" w:cs="Times New Roman"/>
          <w:b/>
          <w:bCs/>
        </w:rPr>
        <w:tab/>
        <w:t>Paper 1 due</w:t>
      </w:r>
      <w:r>
        <w:rPr>
          <w:rFonts w:ascii="Times New Roman" w:hAnsi="Times New Roman" w:cs="Times New Roman"/>
          <w:b/>
          <w:bCs/>
        </w:rPr>
        <w:t xml:space="preserve"> to Canvas </w:t>
      </w:r>
      <w:r w:rsidR="0096348D">
        <w:rPr>
          <w:rFonts w:ascii="Times New Roman" w:hAnsi="Times New Roman" w:cs="Times New Roman"/>
          <w:b/>
          <w:bCs/>
        </w:rPr>
        <w:t xml:space="preserve">by noon </w:t>
      </w:r>
      <w:r>
        <w:rPr>
          <w:rFonts w:ascii="Times New Roman" w:hAnsi="Times New Roman" w:cs="Times New Roman"/>
          <w:b/>
          <w:bCs/>
        </w:rPr>
        <w:t xml:space="preserve">– this is a </w:t>
      </w:r>
      <w:r w:rsidR="0096348D">
        <w:rPr>
          <w:rFonts w:ascii="Times New Roman" w:hAnsi="Times New Roman" w:cs="Times New Roman"/>
          <w:b/>
          <w:bCs/>
          <w:i/>
          <w:iCs/>
        </w:rPr>
        <w:t>Saturday</w:t>
      </w:r>
    </w:p>
    <w:p w14:paraId="12A113EB" w14:textId="563949A5" w:rsidR="00CB4424" w:rsidRDefault="0086773C" w:rsidP="00CB4424">
      <w:pPr>
        <w:tabs>
          <w:tab w:val="left" w:pos="1080"/>
        </w:tabs>
        <w:ind w:firstLine="360"/>
        <w:rPr>
          <w:rFonts w:ascii="Times New Roman" w:hAnsi="Times New Roman" w:cs="Times New Roman"/>
          <w:i/>
        </w:rPr>
      </w:pPr>
      <w:r>
        <w:rPr>
          <w:rFonts w:ascii="Times New Roman" w:hAnsi="Times New Roman" w:cs="Times New Roman"/>
        </w:rPr>
        <w:t>2/7</w:t>
      </w:r>
      <w:r>
        <w:rPr>
          <w:rFonts w:ascii="Times New Roman" w:hAnsi="Times New Roman" w:cs="Times New Roman"/>
        </w:rPr>
        <w:tab/>
      </w:r>
      <w:r w:rsidR="00CB4424" w:rsidRPr="00930475">
        <w:rPr>
          <w:rFonts w:ascii="Times New Roman" w:hAnsi="Times New Roman" w:cs="Times New Roman"/>
        </w:rPr>
        <w:t>*Mackie, “Evil and Omnipotence”</w:t>
      </w:r>
    </w:p>
    <w:p w14:paraId="6A1BBE07" w14:textId="60C5EE13" w:rsidR="00CB4424" w:rsidRDefault="0086773C" w:rsidP="00CB4424">
      <w:pPr>
        <w:tabs>
          <w:tab w:val="left" w:pos="1080"/>
        </w:tabs>
        <w:ind w:left="1080" w:hanging="720"/>
        <w:rPr>
          <w:rFonts w:ascii="Times New Roman" w:hAnsi="Times New Roman" w:cs="Times New Roman"/>
        </w:rPr>
      </w:pPr>
      <w:r>
        <w:rPr>
          <w:rFonts w:ascii="Times New Roman" w:hAnsi="Times New Roman" w:cs="Times New Roman"/>
        </w:rPr>
        <w:t>2/9</w:t>
      </w:r>
      <w:r w:rsidRPr="00930475">
        <w:rPr>
          <w:rFonts w:ascii="Times New Roman" w:hAnsi="Times New Roman" w:cs="Times New Roman"/>
          <w:b/>
        </w:rPr>
        <w:tab/>
      </w:r>
      <w:r w:rsidR="00EE008A">
        <w:rPr>
          <w:rFonts w:ascii="Times New Roman" w:hAnsi="Times New Roman" w:cs="Times New Roman"/>
        </w:rPr>
        <w:t>continued</w:t>
      </w:r>
    </w:p>
    <w:p w14:paraId="45560290" w14:textId="77777777" w:rsidR="00CB4424" w:rsidRPr="00930475" w:rsidRDefault="00CB4424" w:rsidP="00CB4424">
      <w:pPr>
        <w:tabs>
          <w:tab w:val="left" w:pos="1080"/>
        </w:tabs>
        <w:ind w:left="1080" w:hanging="720"/>
        <w:rPr>
          <w:rFonts w:ascii="Times New Roman" w:hAnsi="Times New Roman" w:cs="Times New Roman"/>
        </w:rPr>
      </w:pPr>
      <w:r>
        <w:rPr>
          <w:rFonts w:ascii="Times New Roman" w:hAnsi="Times New Roman" w:cs="Times New Roman"/>
        </w:rPr>
        <w:tab/>
      </w:r>
      <w:r w:rsidRPr="00930475">
        <w:rPr>
          <w:rFonts w:ascii="Times New Roman" w:hAnsi="Times New Roman" w:cs="Times New Roman"/>
        </w:rPr>
        <w:t xml:space="preserve">Adams, selection from “Horrendous Evils and the Goodness of God,” sections 4.0, 4.1, </w:t>
      </w:r>
      <w:r>
        <w:rPr>
          <w:rFonts w:ascii="Times New Roman" w:hAnsi="Times New Roman" w:cs="Times New Roman"/>
        </w:rPr>
        <w:t xml:space="preserve">and </w:t>
      </w:r>
      <w:r w:rsidRPr="00930475">
        <w:rPr>
          <w:rFonts w:ascii="Times New Roman" w:hAnsi="Times New Roman" w:cs="Times New Roman"/>
        </w:rPr>
        <w:t>4.2</w:t>
      </w:r>
      <w:r>
        <w:rPr>
          <w:rFonts w:ascii="Times New Roman" w:hAnsi="Times New Roman" w:cs="Times New Roman"/>
        </w:rPr>
        <w:t xml:space="preserve"> only</w:t>
      </w:r>
    </w:p>
    <w:p w14:paraId="50A998FE" w14:textId="138B2DC8" w:rsidR="0086773C" w:rsidRPr="00930475" w:rsidRDefault="00CB4424" w:rsidP="009B044C">
      <w:pPr>
        <w:tabs>
          <w:tab w:val="left" w:pos="1080"/>
          <w:tab w:val="left" w:pos="1440"/>
        </w:tabs>
        <w:ind w:left="1440" w:hanging="1080"/>
        <w:rPr>
          <w:rFonts w:ascii="Times New Roman" w:hAnsi="Times New Roman" w:cs="Times New Roman"/>
          <w:i/>
        </w:rPr>
      </w:pPr>
      <w:r w:rsidRPr="00930475">
        <w:rPr>
          <w:rFonts w:ascii="Times New Roman" w:hAnsi="Times New Roman" w:cs="Times New Roman"/>
        </w:rPr>
        <w:tab/>
      </w:r>
      <w:r w:rsidRPr="00930475">
        <w:rPr>
          <w:rFonts w:ascii="Times New Roman" w:hAnsi="Times New Roman" w:cs="Times New Roman"/>
          <w:i/>
        </w:rPr>
        <w:t xml:space="preserve">Optional: </w:t>
      </w:r>
      <w:r>
        <w:rPr>
          <w:rFonts w:ascii="Times New Roman" w:hAnsi="Times New Roman" w:cs="Times New Roman"/>
          <w:i/>
        </w:rPr>
        <w:t>Antony, “For the Love of Reason,” 148-160; *Sullivan, “Uneasy Grace”</w:t>
      </w:r>
    </w:p>
    <w:p w14:paraId="03E8BCD6" w14:textId="0AB8FBBB" w:rsidR="0086773C" w:rsidRDefault="0086773C" w:rsidP="00D9473B">
      <w:pPr>
        <w:tabs>
          <w:tab w:val="left" w:pos="1080"/>
        </w:tabs>
        <w:ind w:firstLine="360"/>
        <w:rPr>
          <w:rFonts w:ascii="Times New Roman" w:hAnsi="Times New Roman" w:cs="Times New Roman"/>
        </w:rPr>
      </w:pPr>
    </w:p>
    <w:p w14:paraId="44ECE132" w14:textId="77777777" w:rsidR="006868E9" w:rsidRPr="00930475" w:rsidRDefault="006868E9" w:rsidP="006868E9">
      <w:pPr>
        <w:tabs>
          <w:tab w:val="left" w:pos="1440"/>
        </w:tabs>
        <w:ind w:left="360" w:hanging="360"/>
        <w:rPr>
          <w:rFonts w:ascii="Times New Roman" w:hAnsi="Times New Roman" w:cs="Times New Roman"/>
          <w:b/>
        </w:rPr>
      </w:pPr>
      <w:r w:rsidRPr="00930475">
        <w:rPr>
          <w:rFonts w:ascii="Times New Roman" w:hAnsi="Times New Roman" w:cs="Times New Roman"/>
          <w:b/>
          <w:i/>
        </w:rPr>
        <w:t>2. Freedom of the Will</w:t>
      </w:r>
    </w:p>
    <w:p w14:paraId="75B4945D" w14:textId="77777777" w:rsidR="00750F32" w:rsidRPr="00930475" w:rsidRDefault="00CB4424" w:rsidP="00750F32">
      <w:pPr>
        <w:tabs>
          <w:tab w:val="left" w:pos="1080"/>
        </w:tabs>
        <w:ind w:left="1080" w:hanging="720"/>
        <w:rPr>
          <w:rFonts w:ascii="Times New Roman" w:hAnsi="Times New Roman" w:cs="Times New Roman"/>
        </w:rPr>
      </w:pPr>
      <w:r w:rsidRPr="00CB4424">
        <w:rPr>
          <w:rFonts w:ascii="Times New Roman" w:hAnsi="Times New Roman" w:cs="Times New Roman"/>
        </w:rPr>
        <w:t>2/14</w:t>
      </w:r>
      <w:r>
        <w:rPr>
          <w:rFonts w:ascii="Times New Roman" w:hAnsi="Times New Roman" w:cs="Times New Roman"/>
        </w:rPr>
        <w:tab/>
      </w:r>
      <w:r w:rsidR="00750F32">
        <w:rPr>
          <w:rFonts w:ascii="Times New Roman" w:hAnsi="Times New Roman" w:cs="Times New Roman"/>
        </w:rPr>
        <w:t>*</w:t>
      </w:r>
      <w:r w:rsidR="00750F32" w:rsidRPr="00930475">
        <w:rPr>
          <w:rFonts w:ascii="Times New Roman" w:hAnsi="Times New Roman" w:cs="Times New Roman"/>
        </w:rPr>
        <w:t xml:space="preserve">van </w:t>
      </w:r>
      <w:proofErr w:type="spellStart"/>
      <w:r w:rsidR="00750F32" w:rsidRPr="00930475">
        <w:rPr>
          <w:rFonts w:ascii="Times New Roman" w:hAnsi="Times New Roman" w:cs="Times New Roman"/>
        </w:rPr>
        <w:t>Inwagen</w:t>
      </w:r>
      <w:proofErr w:type="spellEnd"/>
      <w:r w:rsidR="00750F32" w:rsidRPr="00930475">
        <w:rPr>
          <w:rFonts w:ascii="Times New Roman" w:hAnsi="Times New Roman" w:cs="Times New Roman"/>
        </w:rPr>
        <w:t xml:space="preserve">, </w:t>
      </w:r>
      <w:r w:rsidR="00750F32">
        <w:rPr>
          <w:rFonts w:ascii="Times New Roman" w:hAnsi="Times New Roman" w:cs="Times New Roman"/>
        </w:rPr>
        <w:t xml:space="preserve">excerpt from </w:t>
      </w:r>
      <w:r w:rsidR="00750F32" w:rsidRPr="00930475">
        <w:rPr>
          <w:rFonts w:ascii="Times New Roman" w:hAnsi="Times New Roman" w:cs="Times New Roman"/>
        </w:rPr>
        <w:t>“The Powers of Rational Beings: Freedom of the Will”</w:t>
      </w:r>
      <w:r w:rsidR="00750F32">
        <w:rPr>
          <w:rFonts w:ascii="Times New Roman" w:hAnsi="Times New Roman" w:cs="Times New Roman"/>
        </w:rPr>
        <w:t>, pp. 202-205 only</w:t>
      </w:r>
      <w:r w:rsidR="00750F32" w:rsidRPr="00930475">
        <w:rPr>
          <w:rFonts w:ascii="Times New Roman" w:hAnsi="Times New Roman" w:cs="Times New Roman"/>
        </w:rPr>
        <w:t xml:space="preserve"> </w:t>
      </w:r>
    </w:p>
    <w:p w14:paraId="2BAC9D36" w14:textId="77777777" w:rsidR="00750F32" w:rsidRPr="00930475" w:rsidRDefault="00750F32" w:rsidP="00750F32">
      <w:pPr>
        <w:ind w:left="1440" w:hanging="360"/>
        <w:rPr>
          <w:rFonts w:ascii="Times New Roman" w:hAnsi="Times New Roman" w:cs="Times New Roman"/>
        </w:rPr>
      </w:pPr>
      <w:r w:rsidRPr="00930475">
        <w:rPr>
          <w:rFonts w:ascii="Times New Roman" w:hAnsi="Times New Roman" w:cs="Times New Roman"/>
        </w:rPr>
        <w:t>*Holbach, “The Illusion of Free Will”</w:t>
      </w:r>
    </w:p>
    <w:p w14:paraId="1617FF1C" w14:textId="3A1E149A" w:rsidR="00A561DA" w:rsidRDefault="00EE008A" w:rsidP="00750F32">
      <w:pPr>
        <w:tabs>
          <w:tab w:val="left" w:pos="1080"/>
        </w:tabs>
        <w:ind w:left="1080" w:hanging="720"/>
        <w:rPr>
          <w:rFonts w:ascii="Times New Roman" w:hAnsi="Times New Roman" w:cs="Times New Roman"/>
          <w:b/>
          <w:bCs/>
        </w:rPr>
      </w:pPr>
      <w:r>
        <w:rPr>
          <w:rFonts w:ascii="Times New Roman" w:hAnsi="Times New Roman" w:cs="Times New Roman"/>
          <w:b/>
          <w:bCs/>
        </w:rPr>
        <w:t>2/16</w:t>
      </w:r>
      <w:r>
        <w:rPr>
          <w:rFonts w:ascii="Times New Roman" w:hAnsi="Times New Roman" w:cs="Times New Roman"/>
          <w:b/>
          <w:bCs/>
        </w:rPr>
        <w:tab/>
        <w:t>ASYNCHRONOUS LECTURE</w:t>
      </w:r>
    </w:p>
    <w:p w14:paraId="4494AC24" w14:textId="12D31C8B" w:rsidR="00A561DA" w:rsidRDefault="00A561DA" w:rsidP="00750F32">
      <w:pPr>
        <w:tabs>
          <w:tab w:val="left" w:pos="1080"/>
        </w:tabs>
        <w:ind w:left="1080" w:hanging="720"/>
        <w:rPr>
          <w:rFonts w:ascii="Times New Roman" w:hAnsi="Times New Roman" w:cs="Times New Roman"/>
          <w:b/>
          <w:bCs/>
        </w:rPr>
      </w:pPr>
      <w:r>
        <w:rPr>
          <w:rFonts w:ascii="Times New Roman" w:hAnsi="Times New Roman" w:cs="Times New Roman"/>
          <w:b/>
          <w:bCs/>
        </w:rPr>
        <w:tab/>
        <w:t>Paper 2 due</w:t>
      </w:r>
    </w:p>
    <w:p w14:paraId="7488FA1F" w14:textId="47FAACB4" w:rsidR="00EE008A" w:rsidRPr="00EE008A" w:rsidRDefault="00A561DA" w:rsidP="00750F32">
      <w:pPr>
        <w:tabs>
          <w:tab w:val="left" w:pos="1080"/>
        </w:tabs>
        <w:ind w:left="1080" w:hanging="720"/>
        <w:rPr>
          <w:rFonts w:ascii="Times New Roman" w:hAnsi="Times New Roman" w:cs="Times New Roman"/>
        </w:rPr>
      </w:pPr>
      <w:r>
        <w:rPr>
          <w:rFonts w:ascii="Times New Roman" w:hAnsi="Times New Roman" w:cs="Times New Roman"/>
          <w:b/>
          <w:bCs/>
        </w:rPr>
        <w:tab/>
      </w:r>
      <w:r w:rsidR="00EE008A">
        <w:rPr>
          <w:rFonts w:ascii="Times New Roman" w:hAnsi="Times New Roman" w:cs="Times New Roman"/>
          <w:b/>
          <w:bCs/>
        </w:rPr>
        <w:t>*</w:t>
      </w:r>
      <w:proofErr w:type="spellStart"/>
      <w:r w:rsidR="00EE008A">
        <w:rPr>
          <w:rFonts w:ascii="Times New Roman" w:hAnsi="Times New Roman" w:cs="Times New Roman"/>
        </w:rPr>
        <w:t>Stace</w:t>
      </w:r>
      <w:proofErr w:type="spellEnd"/>
      <w:r w:rsidR="00EE008A">
        <w:rPr>
          <w:rFonts w:ascii="Times New Roman" w:hAnsi="Times New Roman" w:cs="Times New Roman"/>
        </w:rPr>
        <w:t>, “The Problem of Free Will”</w:t>
      </w:r>
    </w:p>
    <w:p w14:paraId="70585BD3" w14:textId="08C7A10C" w:rsidR="00E574BC" w:rsidRDefault="00E574BC" w:rsidP="004E793A">
      <w:pPr>
        <w:tabs>
          <w:tab w:val="left" w:pos="1080"/>
        </w:tabs>
        <w:ind w:left="1080" w:hanging="720"/>
        <w:rPr>
          <w:rFonts w:ascii="Times New Roman" w:hAnsi="Times New Roman" w:cs="Times New Roman"/>
          <w:b/>
          <w:bCs/>
        </w:rPr>
      </w:pPr>
    </w:p>
    <w:p w14:paraId="6D79F258" w14:textId="27D5D312" w:rsidR="00E574BC" w:rsidRDefault="00E574BC" w:rsidP="00E574BC">
      <w:pPr>
        <w:tabs>
          <w:tab w:val="left" w:pos="1080"/>
        </w:tabs>
        <w:rPr>
          <w:rFonts w:ascii="Times New Roman" w:hAnsi="Times New Roman" w:cs="Times New Roman"/>
          <w:b/>
          <w:bCs/>
        </w:rPr>
      </w:pPr>
      <w:r>
        <w:rPr>
          <w:rFonts w:ascii="Times New Roman" w:hAnsi="Times New Roman" w:cs="Times New Roman"/>
          <w:b/>
          <w:bCs/>
        </w:rPr>
        <w:t xml:space="preserve">Interlude:  Writing:  </w:t>
      </w:r>
    </w:p>
    <w:p w14:paraId="25150808" w14:textId="12AF7641" w:rsidR="00377E85" w:rsidRPr="00292726" w:rsidRDefault="00C74813" w:rsidP="004E793A">
      <w:pPr>
        <w:tabs>
          <w:tab w:val="left" w:pos="1080"/>
        </w:tabs>
        <w:ind w:left="1080" w:hanging="720"/>
        <w:rPr>
          <w:rFonts w:ascii="Times New Roman" w:hAnsi="Times New Roman" w:cs="Times New Roman"/>
          <w:b/>
          <w:bCs/>
        </w:rPr>
      </w:pPr>
      <w:r w:rsidRPr="00292726">
        <w:rPr>
          <w:rFonts w:ascii="Times New Roman" w:hAnsi="Times New Roman" w:cs="Times New Roman"/>
          <w:b/>
          <w:bCs/>
        </w:rPr>
        <w:t>2/21</w:t>
      </w:r>
      <w:r w:rsidR="00EE008A" w:rsidRPr="00292726">
        <w:rPr>
          <w:rFonts w:ascii="Times New Roman" w:hAnsi="Times New Roman" w:cs="Times New Roman"/>
          <w:b/>
          <w:bCs/>
        </w:rPr>
        <w:t xml:space="preserve"> </w:t>
      </w:r>
      <w:r w:rsidR="00EE008A" w:rsidRPr="00292726">
        <w:rPr>
          <w:rFonts w:ascii="Times New Roman" w:hAnsi="Times New Roman" w:cs="Times New Roman"/>
          <w:b/>
          <w:bCs/>
        </w:rPr>
        <w:tab/>
      </w:r>
      <w:r w:rsidR="00377E85" w:rsidRPr="00292726">
        <w:rPr>
          <w:rFonts w:ascii="Times New Roman" w:hAnsi="Times New Roman" w:cs="Times New Roman"/>
          <w:b/>
          <w:bCs/>
        </w:rPr>
        <w:t>3</w:t>
      </w:r>
      <w:r w:rsidR="00377E85" w:rsidRPr="00292726">
        <w:rPr>
          <w:rFonts w:ascii="Times New Roman" w:hAnsi="Times New Roman" w:cs="Times New Roman"/>
          <w:b/>
          <w:bCs/>
          <w:vertAlign w:val="superscript"/>
        </w:rPr>
        <w:t>rd</w:t>
      </w:r>
      <w:r w:rsidR="00377E85" w:rsidRPr="00292726">
        <w:rPr>
          <w:rFonts w:ascii="Times New Roman" w:hAnsi="Times New Roman" w:cs="Times New Roman"/>
          <w:b/>
          <w:bCs/>
        </w:rPr>
        <w:t xml:space="preserve"> paper topics made available </w:t>
      </w:r>
    </w:p>
    <w:p w14:paraId="34D0FBC9" w14:textId="77777777" w:rsidR="00E574BC" w:rsidRPr="0023477F" w:rsidRDefault="00377E85" w:rsidP="00E574BC">
      <w:pPr>
        <w:tabs>
          <w:tab w:val="left" w:pos="1080"/>
        </w:tabs>
        <w:ind w:firstLine="360"/>
        <w:rPr>
          <w:rFonts w:ascii="Times New Roman" w:hAnsi="Times New Roman" w:cs="Times New Roman"/>
        </w:rPr>
      </w:pPr>
      <w:r>
        <w:rPr>
          <w:rFonts w:ascii="Times New Roman" w:hAnsi="Times New Roman" w:cs="Times New Roman"/>
        </w:rPr>
        <w:tab/>
      </w:r>
      <w:r w:rsidR="00E574BC" w:rsidRPr="0023477F">
        <w:rPr>
          <w:rFonts w:ascii="Times New Roman" w:hAnsi="Times New Roman" w:cs="Times New Roman"/>
        </w:rPr>
        <w:t>Perry, Bratman, and Fischer, “Writing Philosophy Papers,” 26-28</w:t>
      </w:r>
    </w:p>
    <w:p w14:paraId="50580B89" w14:textId="77777777" w:rsidR="00E574BC" w:rsidRDefault="00E574BC" w:rsidP="00E574BC">
      <w:pPr>
        <w:tabs>
          <w:tab w:val="left" w:pos="1080"/>
        </w:tabs>
        <w:ind w:left="1440" w:hanging="360"/>
        <w:rPr>
          <w:rFonts w:ascii="Times New Roman" w:hAnsi="Times New Roman" w:cs="Times New Roman"/>
        </w:rPr>
      </w:pPr>
      <w:r w:rsidRPr="00930475">
        <w:rPr>
          <w:rFonts w:ascii="Times New Roman" w:hAnsi="Times New Roman" w:cs="Times New Roman"/>
        </w:rPr>
        <w:t>*Bennett, “Some Helpful Hints for Writing Philosophy Papers”</w:t>
      </w:r>
    </w:p>
    <w:p w14:paraId="5CBF657A" w14:textId="77777777" w:rsidR="00E574BC" w:rsidRPr="00930475" w:rsidRDefault="00E574BC" w:rsidP="00E574BC">
      <w:pPr>
        <w:tabs>
          <w:tab w:val="left" w:pos="1080"/>
        </w:tabs>
        <w:ind w:left="1440" w:hanging="360"/>
        <w:rPr>
          <w:rFonts w:ascii="Times New Roman" w:hAnsi="Times New Roman" w:cs="Times New Roman"/>
        </w:rPr>
      </w:pPr>
      <w:r w:rsidRPr="00945023">
        <w:rPr>
          <w:rFonts w:ascii="Times New Roman" w:hAnsi="Times New Roman" w:cs="Times New Roman"/>
          <w:iCs/>
        </w:rPr>
        <w:t>*</w:t>
      </w:r>
      <w:proofErr w:type="spellStart"/>
      <w:r w:rsidRPr="00945023">
        <w:rPr>
          <w:rFonts w:ascii="Times New Roman" w:hAnsi="Times New Roman" w:cs="Times New Roman"/>
          <w:iCs/>
        </w:rPr>
        <w:t>Lenman</w:t>
      </w:r>
      <w:proofErr w:type="spellEnd"/>
      <w:r w:rsidRPr="00945023">
        <w:rPr>
          <w:rFonts w:ascii="Times New Roman" w:hAnsi="Times New Roman" w:cs="Times New Roman"/>
          <w:iCs/>
        </w:rPr>
        <w:t>, “How to Write a Crap Philosophy Essay”</w:t>
      </w:r>
    </w:p>
    <w:p w14:paraId="35A4E9F0" w14:textId="77777777" w:rsidR="00E574BC" w:rsidRPr="00930475" w:rsidRDefault="00E574BC" w:rsidP="00E574BC">
      <w:pPr>
        <w:tabs>
          <w:tab w:val="left" w:pos="1080"/>
        </w:tabs>
        <w:ind w:left="1440" w:hanging="360"/>
        <w:rPr>
          <w:rFonts w:ascii="Times New Roman" w:hAnsi="Times New Roman" w:cs="Times New Roman"/>
        </w:rPr>
      </w:pPr>
      <w:r w:rsidRPr="00930475">
        <w:rPr>
          <w:rFonts w:ascii="Times New Roman" w:hAnsi="Times New Roman" w:cs="Times New Roman"/>
          <w:i/>
        </w:rPr>
        <w:t>Optional: *Pryor, “Guidelines for Writing a Philosophy Paper</w:t>
      </w:r>
      <w:r>
        <w:rPr>
          <w:rFonts w:ascii="Times New Roman" w:hAnsi="Times New Roman" w:cs="Times New Roman"/>
          <w:i/>
        </w:rPr>
        <w:t>”</w:t>
      </w:r>
    </w:p>
    <w:p w14:paraId="0A2F73BA" w14:textId="457C6E97" w:rsidR="00F7325D" w:rsidRPr="00F7325D" w:rsidRDefault="00F11285" w:rsidP="00F7325D">
      <w:pPr>
        <w:tabs>
          <w:tab w:val="left" w:pos="1080"/>
        </w:tabs>
        <w:ind w:left="720" w:hanging="360"/>
        <w:rPr>
          <w:rFonts w:ascii="Times New Roman" w:hAnsi="Times New Roman" w:cs="Times New Roman"/>
          <w:b/>
          <w:bCs/>
        </w:rPr>
      </w:pPr>
      <w:r w:rsidRPr="00F7325D">
        <w:rPr>
          <w:rFonts w:ascii="Times New Roman" w:hAnsi="Times New Roman" w:cs="Times New Roman"/>
          <w:b/>
          <w:bCs/>
        </w:rPr>
        <w:t>2/23</w:t>
      </w:r>
      <w:r w:rsidR="00292726" w:rsidRPr="00F7325D">
        <w:rPr>
          <w:rFonts w:ascii="Times New Roman" w:hAnsi="Times New Roman" w:cs="Times New Roman"/>
          <w:b/>
          <w:bCs/>
        </w:rPr>
        <w:tab/>
      </w:r>
      <w:r w:rsidR="00F7325D" w:rsidRPr="00F7325D">
        <w:rPr>
          <w:rFonts w:ascii="Times New Roman" w:hAnsi="Times New Roman" w:cs="Times New Roman"/>
          <w:b/>
          <w:bCs/>
        </w:rPr>
        <w:t>Paper #3 prewrite due</w:t>
      </w:r>
    </w:p>
    <w:p w14:paraId="0284FEC2" w14:textId="77777777" w:rsidR="00E574BC" w:rsidRDefault="00F7325D" w:rsidP="001403C8">
      <w:pPr>
        <w:tabs>
          <w:tab w:val="left" w:pos="1080"/>
        </w:tabs>
        <w:ind w:left="72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574BC" w:rsidRPr="00930475">
        <w:rPr>
          <w:rFonts w:ascii="Times New Roman" w:hAnsi="Times New Roman" w:cs="Times New Roman"/>
        </w:rPr>
        <w:t xml:space="preserve">Frankfurt, “Freedom of the Will and the Concept of a Person,” </w:t>
      </w:r>
      <w:r w:rsidR="00E574BC">
        <w:rPr>
          <w:rFonts w:ascii="Times New Roman" w:hAnsi="Times New Roman" w:cs="Times New Roman"/>
        </w:rPr>
        <w:t>440-449</w:t>
      </w:r>
    </w:p>
    <w:p w14:paraId="115D1327" w14:textId="77777777" w:rsidR="00E574BC" w:rsidRPr="00377E85" w:rsidRDefault="00F11285" w:rsidP="00E574BC">
      <w:pPr>
        <w:tabs>
          <w:tab w:val="left" w:pos="1080"/>
        </w:tabs>
        <w:ind w:left="720" w:hanging="360"/>
        <w:rPr>
          <w:rFonts w:ascii="Times New Roman" w:hAnsi="Times New Roman" w:cs="Times New Roman"/>
        </w:rPr>
      </w:pPr>
      <w:r w:rsidRPr="0023477F">
        <w:rPr>
          <w:rFonts w:ascii="Times New Roman" w:hAnsi="Times New Roman" w:cs="Times New Roman"/>
        </w:rPr>
        <w:t>2/28</w:t>
      </w:r>
      <w:r w:rsidR="003462F1" w:rsidRPr="0023477F">
        <w:rPr>
          <w:rFonts w:ascii="Times New Roman" w:hAnsi="Times New Roman" w:cs="Times New Roman"/>
        </w:rPr>
        <w:tab/>
      </w:r>
      <w:r w:rsidR="00E574BC" w:rsidRPr="00930475">
        <w:rPr>
          <w:rFonts w:ascii="Times New Roman" w:hAnsi="Times New Roman" w:cs="Times New Roman"/>
        </w:rPr>
        <w:t xml:space="preserve">Chisholm, “Human Freedom and the Self,” </w:t>
      </w:r>
      <w:r w:rsidR="00E574BC">
        <w:rPr>
          <w:rFonts w:ascii="Times New Roman" w:hAnsi="Times New Roman" w:cs="Times New Roman"/>
        </w:rPr>
        <w:t>398-405</w:t>
      </w:r>
    </w:p>
    <w:p w14:paraId="3AB46C0D" w14:textId="77777777" w:rsidR="00E574BC" w:rsidRDefault="00E574BC" w:rsidP="00E574BC">
      <w:pPr>
        <w:ind w:left="1080"/>
        <w:rPr>
          <w:rFonts w:ascii="Times New Roman" w:hAnsi="Times New Roman" w:cs="Times New Roman"/>
        </w:rPr>
      </w:pPr>
      <w:r w:rsidRPr="00930475">
        <w:rPr>
          <w:rFonts w:ascii="Times New Roman" w:hAnsi="Times New Roman" w:cs="Times New Roman"/>
        </w:rPr>
        <w:t xml:space="preserve">van </w:t>
      </w:r>
      <w:proofErr w:type="spellStart"/>
      <w:r w:rsidRPr="00930475">
        <w:rPr>
          <w:rFonts w:ascii="Times New Roman" w:hAnsi="Times New Roman" w:cs="Times New Roman"/>
        </w:rPr>
        <w:t>Inwagen</w:t>
      </w:r>
      <w:proofErr w:type="spellEnd"/>
      <w:r w:rsidRPr="00930475">
        <w:rPr>
          <w:rFonts w:ascii="Times New Roman" w:hAnsi="Times New Roman" w:cs="Times New Roman"/>
        </w:rPr>
        <w:t>, another part of “The Powers of Rational Beings”: (</w:t>
      </w:r>
      <w:r>
        <w:rPr>
          <w:rFonts w:ascii="Times New Roman" w:hAnsi="Times New Roman" w:cs="Times New Roman"/>
        </w:rPr>
        <w:t xml:space="preserve">p. 210, </w:t>
      </w:r>
      <w:r w:rsidRPr="00930475">
        <w:rPr>
          <w:rFonts w:ascii="Times New Roman" w:hAnsi="Times New Roman" w:cs="Times New Roman"/>
        </w:rPr>
        <w:t xml:space="preserve">“Let us look carefully…” to </w:t>
      </w:r>
      <w:r>
        <w:rPr>
          <w:rFonts w:ascii="Times New Roman" w:hAnsi="Times New Roman" w:cs="Times New Roman"/>
        </w:rPr>
        <w:t xml:space="preserve">the </w:t>
      </w:r>
      <w:r w:rsidRPr="00930475">
        <w:rPr>
          <w:rFonts w:ascii="Times New Roman" w:hAnsi="Times New Roman" w:cs="Times New Roman"/>
        </w:rPr>
        <w:t>end.</w:t>
      </w:r>
      <w:r>
        <w:rPr>
          <w:rFonts w:ascii="Times New Roman" w:hAnsi="Times New Roman" w:cs="Times New Roman"/>
        </w:rPr>
        <w:t>)</w:t>
      </w:r>
      <w:r w:rsidRPr="00930475">
        <w:rPr>
          <w:rFonts w:ascii="Times New Roman" w:hAnsi="Times New Roman" w:cs="Times New Roman"/>
        </w:rPr>
        <w:t xml:space="preserve">  </w:t>
      </w:r>
    </w:p>
    <w:p w14:paraId="3C30E86E" w14:textId="31DCF27A" w:rsidR="006868E9" w:rsidRPr="00930475" w:rsidRDefault="006868E9" w:rsidP="006868E9">
      <w:pPr>
        <w:ind w:left="1440" w:hanging="360"/>
        <w:rPr>
          <w:rFonts w:ascii="Times New Roman" w:hAnsi="Times New Roman" w:cs="Times New Roman"/>
        </w:rPr>
      </w:pPr>
    </w:p>
    <w:p w14:paraId="4BA5F7DC" w14:textId="4E3E8CE7" w:rsidR="003462F1" w:rsidRPr="00930475" w:rsidRDefault="00E574BC" w:rsidP="003462F1">
      <w:pPr>
        <w:ind w:left="90"/>
        <w:rPr>
          <w:rFonts w:ascii="Times New Roman" w:hAnsi="Times New Roman" w:cs="Times New Roman"/>
        </w:rPr>
      </w:pPr>
      <w:r>
        <w:rPr>
          <w:rFonts w:ascii="Times New Roman" w:hAnsi="Times New Roman" w:cs="Times New Roman"/>
          <w:b/>
          <w:i/>
        </w:rPr>
        <w:t>3</w:t>
      </w:r>
      <w:r w:rsidR="003462F1" w:rsidRPr="00930475">
        <w:rPr>
          <w:rFonts w:ascii="Times New Roman" w:hAnsi="Times New Roman" w:cs="Times New Roman"/>
          <w:b/>
          <w:i/>
        </w:rPr>
        <w:t>.  Ethics</w:t>
      </w:r>
    </w:p>
    <w:p w14:paraId="40693882" w14:textId="77777777" w:rsidR="000D1DCA" w:rsidRPr="009452A9" w:rsidRDefault="00B93E00" w:rsidP="003462F1">
      <w:pPr>
        <w:tabs>
          <w:tab w:val="left" w:pos="1080"/>
        </w:tabs>
        <w:ind w:firstLine="360"/>
        <w:rPr>
          <w:rFonts w:ascii="Times New Roman" w:hAnsi="Times New Roman" w:cs="Times New Roman"/>
          <w:b/>
          <w:bCs/>
        </w:rPr>
      </w:pPr>
      <w:r w:rsidRPr="009452A9">
        <w:rPr>
          <w:rFonts w:ascii="Times New Roman" w:hAnsi="Times New Roman" w:cs="Times New Roman"/>
          <w:b/>
          <w:bCs/>
        </w:rPr>
        <w:t>3/2</w:t>
      </w:r>
      <w:r w:rsidRPr="009452A9">
        <w:rPr>
          <w:rFonts w:ascii="Times New Roman" w:hAnsi="Times New Roman" w:cs="Times New Roman"/>
          <w:b/>
          <w:bCs/>
        </w:rPr>
        <w:tab/>
      </w:r>
      <w:r w:rsidR="000D1DCA" w:rsidRPr="009452A9">
        <w:rPr>
          <w:rFonts w:ascii="Times New Roman" w:hAnsi="Times New Roman" w:cs="Times New Roman"/>
          <w:b/>
          <w:bCs/>
        </w:rPr>
        <w:t>paper 3 draft due</w:t>
      </w:r>
    </w:p>
    <w:p w14:paraId="516216FB" w14:textId="108C9334" w:rsidR="00B93E00" w:rsidRDefault="000D1DCA" w:rsidP="003462F1">
      <w:pPr>
        <w:tabs>
          <w:tab w:val="left" w:pos="1080"/>
        </w:tabs>
        <w:ind w:firstLine="360"/>
        <w:rPr>
          <w:rFonts w:ascii="Times New Roman" w:hAnsi="Times New Roman" w:cs="Times New Roman"/>
        </w:rPr>
      </w:pPr>
      <w:r>
        <w:rPr>
          <w:rFonts w:ascii="Times New Roman" w:hAnsi="Times New Roman" w:cs="Times New Roman"/>
          <w:b/>
        </w:rPr>
        <w:tab/>
      </w:r>
      <w:r w:rsidR="006002FF">
        <w:rPr>
          <w:rFonts w:ascii="Times New Roman" w:hAnsi="Times New Roman" w:cs="Times New Roman"/>
        </w:rPr>
        <w:t>introduction; no reading assigned</w:t>
      </w:r>
    </w:p>
    <w:p w14:paraId="044F0D4A" w14:textId="3C52881B" w:rsidR="006002FF" w:rsidRPr="006002FF" w:rsidRDefault="00A916FD" w:rsidP="00A916FD">
      <w:pPr>
        <w:tabs>
          <w:tab w:val="left" w:pos="1080"/>
        </w:tabs>
        <w:ind w:left="720" w:hanging="360"/>
        <w:rPr>
          <w:rFonts w:ascii="Times New Roman" w:hAnsi="Times New Roman" w:cs="Times New Roman"/>
          <w:b/>
          <w:bCs/>
        </w:rPr>
      </w:pPr>
      <w:r w:rsidRPr="006002FF">
        <w:rPr>
          <w:rFonts w:ascii="Times New Roman" w:hAnsi="Times New Roman" w:cs="Times New Roman"/>
          <w:b/>
          <w:bCs/>
        </w:rPr>
        <w:t>3/7</w:t>
      </w:r>
      <w:r w:rsidRPr="006002FF">
        <w:rPr>
          <w:rFonts w:ascii="Times New Roman" w:hAnsi="Times New Roman" w:cs="Times New Roman"/>
          <w:b/>
          <w:bCs/>
        </w:rPr>
        <w:tab/>
      </w:r>
      <w:r w:rsidRPr="006002FF">
        <w:rPr>
          <w:rFonts w:ascii="Times New Roman" w:hAnsi="Times New Roman" w:cs="Times New Roman"/>
          <w:b/>
          <w:bCs/>
        </w:rPr>
        <w:tab/>
      </w:r>
      <w:r w:rsidR="006002FF" w:rsidRPr="006002FF">
        <w:rPr>
          <w:rFonts w:ascii="Times New Roman" w:hAnsi="Times New Roman" w:cs="Times New Roman"/>
          <w:b/>
          <w:bCs/>
        </w:rPr>
        <w:t>midterm</w:t>
      </w:r>
    </w:p>
    <w:p w14:paraId="180508D5" w14:textId="73ADB036" w:rsidR="00A916FD" w:rsidRPr="006002FF" w:rsidRDefault="006002FF" w:rsidP="000D1DCA">
      <w:pPr>
        <w:tabs>
          <w:tab w:val="left" w:pos="1080"/>
        </w:tabs>
        <w:ind w:left="720" w:hanging="360"/>
        <w:rPr>
          <w:rFonts w:ascii="Times New Roman" w:hAnsi="Times New Roman" w:cs="Times New Roman"/>
          <w:bCs/>
        </w:rPr>
      </w:pPr>
      <w:r w:rsidRPr="00377E85">
        <w:rPr>
          <w:rFonts w:ascii="Times New Roman" w:hAnsi="Times New Roman" w:cs="Times New Roman"/>
          <w:b/>
        </w:rPr>
        <w:t>3/9</w:t>
      </w:r>
      <w:r w:rsidRPr="00377E85">
        <w:rPr>
          <w:rFonts w:ascii="Times New Roman" w:hAnsi="Times New Roman" w:cs="Times New Roman"/>
          <w:b/>
        </w:rPr>
        <w:tab/>
      </w:r>
      <w:r w:rsidRPr="00377E85">
        <w:rPr>
          <w:rFonts w:ascii="Times New Roman" w:hAnsi="Times New Roman" w:cs="Times New Roman"/>
          <w:b/>
        </w:rPr>
        <w:tab/>
      </w:r>
      <w:r w:rsidR="00A916FD" w:rsidRPr="00930475">
        <w:rPr>
          <w:rFonts w:ascii="Times New Roman" w:hAnsi="Times New Roman" w:cs="Times New Roman"/>
        </w:rPr>
        <w:t>*Rachels, “The Challenge of Cultural Relativism”</w:t>
      </w:r>
    </w:p>
    <w:p w14:paraId="14EF78D7" w14:textId="77777777" w:rsidR="00A916FD" w:rsidRDefault="00A916FD" w:rsidP="00372406">
      <w:pPr>
        <w:tabs>
          <w:tab w:val="left" w:pos="1080"/>
        </w:tabs>
        <w:rPr>
          <w:rFonts w:ascii="Times New Roman" w:hAnsi="Times New Roman" w:cs="Times New Roman"/>
        </w:rPr>
      </w:pPr>
    </w:p>
    <w:p w14:paraId="41FB9C75" w14:textId="77777777" w:rsidR="00A916FD" w:rsidRDefault="00A916FD" w:rsidP="00A916FD">
      <w:pPr>
        <w:tabs>
          <w:tab w:val="left" w:pos="1080"/>
        </w:tabs>
        <w:ind w:firstLine="360"/>
        <w:rPr>
          <w:rFonts w:ascii="Times New Roman" w:hAnsi="Times New Roman" w:cs="Times New Roman"/>
        </w:rPr>
      </w:pPr>
      <w:r>
        <w:rPr>
          <w:rFonts w:ascii="Times New Roman" w:hAnsi="Times New Roman" w:cs="Times New Roman"/>
          <w:b/>
          <w:bCs/>
        </w:rPr>
        <w:t>Spring Break</w:t>
      </w:r>
    </w:p>
    <w:p w14:paraId="6CAE11DD" w14:textId="77777777" w:rsidR="00A916FD" w:rsidRDefault="00A916FD" w:rsidP="00A916FD">
      <w:pPr>
        <w:tabs>
          <w:tab w:val="left" w:pos="1080"/>
        </w:tabs>
        <w:ind w:firstLine="360"/>
        <w:rPr>
          <w:rFonts w:ascii="Times New Roman" w:hAnsi="Times New Roman" w:cs="Times New Roman"/>
        </w:rPr>
      </w:pPr>
    </w:p>
    <w:p w14:paraId="0B39ADDD" w14:textId="6214E5AC" w:rsidR="006002FF" w:rsidRPr="0052229E" w:rsidRDefault="001973AE" w:rsidP="001973AE">
      <w:pPr>
        <w:tabs>
          <w:tab w:val="left" w:pos="1080"/>
        </w:tabs>
        <w:ind w:firstLine="360"/>
        <w:rPr>
          <w:rFonts w:ascii="Times New Roman" w:hAnsi="Times New Roman" w:cs="Times New Roman"/>
          <w:strike/>
        </w:rPr>
      </w:pPr>
      <w:r w:rsidRPr="0052229E">
        <w:rPr>
          <w:rFonts w:ascii="Times New Roman" w:hAnsi="Times New Roman" w:cs="Times New Roman"/>
          <w:strike/>
        </w:rPr>
        <w:t xml:space="preserve">3/21 </w:t>
      </w:r>
      <w:r w:rsidRPr="0052229E">
        <w:rPr>
          <w:rFonts w:ascii="Times New Roman" w:hAnsi="Times New Roman" w:cs="Times New Roman"/>
          <w:strike/>
        </w:rPr>
        <w:tab/>
      </w:r>
      <w:r w:rsidR="006002FF" w:rsidRPr="0052229E">
        <w:rPr>
          <w:rFonts w:ascii="Times New Roman" w:hAnsi="Times New Roman" w:cs="Times New Roman"/>
          <w:strike/>
        </w:rPr>
        <w:t>Bentham, “The Principle of Utility,” 481-484</w:t>
      </w:r>
    </w:p>
    <w:p w14:paraId="3ECFB9E6" w14:textId="77777777" w:rsidR="006002FF" w:rsidRPr="00930475" w:rsidRDefault="006002FF" w:rsidP="006002FF">
      <w:pPr>
        <w:tabs>
          <w:tab w:val="left" w:pos="1080"/>
        </w:tabs>
        <w:ind w:left="360"/>
        <w:rPr>
          <w:rFonts w:ascii="Times New Roman" w:hAnsi="Times New Roman" w:cs="Times New Roman"/>
        </w:rPr>
      </w:pPr>
      <w:r w:rsidRPr="0052229E">
        <w:rPr>
          <w:rFonts w:ascii="Times New Roman" w:hAnsi="Times New Roman" w:cs="Times New Roman"/>
          <w:strike/>
        </w:rPr>
        <w:tab/>
      </w:r>
      <w:proofErr w:type="spellStart"/>
      <w:r w:rsidRPr="0052229E">
        <w:rPr>
          <w:rFonts w:ascii="Times New Roman" w:hAnsi="Times New Roman" w:cs="Times New Roman"/>
          <w:strike/>
        </w:rPr>
        <w:t>Carritt</w:t>
      </w:r>
      <w:proofErr w:type="spellEnd"/>
      <w:r w:rsidRPr="0052229E">
        <w:rPr>
          <w:rFonts w:ascii="Times New Roman" w:hAnsi="Times New Roman" w:cs="Times New Roman"/>
          <w:strike/>
        </w:rPr>
        <w:t>, “Criticisms of Utilitarianism,” 502-504</w:t>
      </w:r>
    </w:p>
    <w:p w14:paraId="6DE84B0A" w14:textId="77777777" w:rsidR="001973AE" w:rsidRPr="001973AE" w:rsidRDefault="006002FF" w:rsidP="00377E85">
      <w:pPr>
        <w:tabs>
          <w:tab w:val="left" w:pos="1080"/>
        </w:tabs>
        <w:ind w:left="360"/>
        <w:rPr>
          <w:rFonts w:ascii="Times New Roman" w:hAnsi="Times New Roman" w:cs="Times New Roman"/>
          <w:b/>
          <w:bCs/>
        </w:rPr>
      </w:pPr>
      <w:r w:rsidRPr="001973AE">
        <w:rPr>
          <w:rFonts w:ascii="Times New Roman" w:hAnsi="Times New Roman" w:cs="Times New Roman"/>
          <w:b/>
          <w:bCs/>
        </w:rPr>
        <w:t>3/23</w:t>
      </w:r>
      <w:r w:rsidR="001973AE" w:rsidRPr="001973AE">
        <w:rPr>
          <w:rFonts w:ascii="Times New Roman" w:hAnsi="Times New Roman" w:cs="Times New Roman"/>
          <w:b/>
          <w:bCs/>
        </w:rPr>
        <w:t xml:space="preserve"> </w:t>
      </w:r>
      <w:r w:rsidR="001973AE" w:rsidRPr="001973AE">
        <w:rPr>
          <w:rFonts w:ascii="Times New Roman" w:hAnsi="Times New Roman" w:cs="Times New Roman"/>
          <w:b/>
          <w:bCs/>
        </w:rPr>
        <w:tab/>
        <w:t>paper 3 drafts back to students</w:t>
      </w:r>
    </w:p>
    <w:p w14:paraId="2811F0B2" w14:textId="77777777" w:rsidR="0052229E" w:rsidRPr="0052229E" w:rsidRDefault="00372406" w:rsidP="0052229E">
      <w:pPr>
        <w:tabs>
          <w:tab w:val="left" w:pos="1080"/>
        </w:tabs>
        <w:ind w:firstLine="360"/>
        <w:rPr>
          <w:rFonts w:ascii="Times New Roman" w:hAnsi="Times New Roman" w:cs="Times New Roman"/>
        </w:rPr>
      </w:pPr>
      <w:r w:rsidRPr="0052229E">
        <w:rPr>
          <w:rFonts w:ascii="Times New Roman" w:hAnsi="Times New Roman" w:cs="Times New Roman"/>
        </w:rPr>
        <w:tab/>
      </w:r>
      <w:r w:rsidR="0052229E" w:rsidRPr="0052229E">
        <w:rPr>
          <w:rFonts w:ascii="Times New Roman" w:hAnsi="Times New Roman" w:cs="Times New Roman"/>
        </w:rPr>
        <w:t>Bentham, “The Principle of Utility,” 481-484</w:t>
      </w:r>
    </w:p>
    <w:p w14:paraId="6EC35AF8" w14:textId="77777777" w:rsidR="0052229E" w:rsidRDefault="0052229E" w:rsidP="0052229E">
      <w:pPr>
        <w:tabs>
          <w:tab w:val="left" w:pos="1080"/>
        </w:tabs>
        <w:ind w:left="360"/>
        <w:rPr>
          <w:rFonts w:ascii="Times New Roman" w:hAnsi="Times New Roman" w:cs="Times New Roman"/>
        </w:rPr>
      </w:pPr>
      <w:r w:rsidRPr="0052229E">
        <w:rPr>
          <w:rFonts w:ascii="Times New Roman" w:hAnsi="Times New Roman" w:cs="Times New Roman"/>
        </w:rPr>
        <w:tab/>
      </w:r>
      <w:proofErr w:type="spellStart"/>
      <w:r w:rsidRPr="0052229E">
        <w:rPr>
          <w:rFonts w:ascii="Times New Roman" w:hAnsi="Times New Roman" w:cs="Times New Roman"/>
        </w:rPr>
        <w:t>Carritt</w:t>
      </w:r>
      <w:proofErr w:type="spellEnd"/>
      <w:r w:rsidRPr="0052229E">
        <w:rPr>
          <w:rFonts w:ascii="Times New Roman" w:hAnsi="Times New Roman" w:cs="Times New Roman"/>
        </w:rPr>
        <w:t>, “Criticisms of Utilitarianism,” 502-504</w:t>
      </w:r>
    </w:p>
    <w:p w14:paraId="6FA46013" w14:textId="0CEA032D" w:rsidR="00372406" w:rsidRPr="00930475" w:rsidRDefault="0052229E" w:rsidP="0052229E">
      <w:pPr>
        <w:tabs>
          <w:tab w:val="left" w:pos="1080"/>
        </w:tabs>
        <w:ind w:left="360"/>
        <w:rPr>
          <w:rFonts w:ascii="Times New Roman" w:hAnsi="Times New Roman" w:cs="Times New Roman"/>
        </w:rPr>
      </w:pPr>
      <w:r>
        <w:rPr>
          <w:rFonts w:ascii="Times New Roman" w:hAnsi="Times New Roman" w:cs="Times New Roman"/>
        </w:rPr>
        <w:t>3/28</w:t>
      </w:r>
      <w:r>
        <w:rPr>
          <w:rFonts w:ascii="Times New Roman" w:hAnsi="Times New Roman" w:cs="Times New Roman"/>
        </w:rPr>
        <w:tab/>
      </w:r>
      <w:r w:rsidR="00372406" w:rsidRPr="00930475">
        <w:rPr>
          <w:rFonts w:ascii="Times New Roman" w:hAnsi="Times New Roman" w:cs="Times New Roman"/>
        </w:rPr>
        <w:t>Smart, “Extre</w:t>
      </w:r>
      <w:r w:rsidR="005173A7">
        <w:rPr>
          <w:rFonts w:ascii="Times New Roman" w:hAnsi="Times New Roman" w:cs="Times New Roman"/>
        </w:rPr>
        <w:t>me and Restricted Utilitarianis</w:t>
      </w:r>
      <w:r w:rsidR="0040606C">
        <w:rPr>
          <w:rFonts w:ascii="Times New Roman" w:hAnsi="Times New Roman" w:cs="Times New Roman"/>
        </w:rPr>
        <w:t>m</w:t>
      </w:r>
      <w:r w:rsidR="00372406" w:rsidRPr="00930475">
        <w:rPr>
          <w:rFonts w:ascii="Times New Roman" w:hAnsi="Times New Roman" w:cs="Times New Roman"/>
        </w:rPr>
        <w:t xml:space="preserve">” </w:t>
      </w:r>
    </w:p>
    <w:p w14:paraId="1006B510" w14:textId="5FD91B53" w:rsidR="00372406" w:rsidRPr="00930475" w:rsidRDefault="00372406" w:rsidP="0052229E">
      <w:pPr>
        <w:tabs>
          <w:tab w:val="left" w:pos="1080"/>
        </w:tabs>
        <w:rPr>
          <w:rFonts w:ascii="Times New Roman" w:hAnsi="Times New Roman" w:cs="Times New Roman"/>
        </w:rPr>
      </w:pPr>
      <w:r w:rsidRPr="00CE6B14">
        <w:rPr>
          <w:rFonts w:ascii="Times New Roman" w:hAnsi="Times New Roman" w:cs="Times New Roman"/>
        </w:rPr>
        <w:lastRenderedPageBreak/>
        <w:tab/>
      </w:r>
    </w:p>
    <w:p w14:paraId="525E2AD6" w14:textId="26FA3278" w:rsidR="001973AE" w:rsidRDefault="006002FF" w:rsidP="007243A8">
      <w:pPr>
        <w:tabs>
          <w:tab w:val="left" w:pos="1080"/>
        </w:tabs>
        <w:ind w:firstLine="360"/>
        <w:rPr>
          <w:rFonts w:ascii="Times New Roman" w:hAnsi="Times New Roman" w:cs="Times New Roman"/>
          <w:b/>
          <w:bCs/>
        </w:rPr>
      </w:pPr>
      <w:r w:rsidRPr="001973AE">
        <w:rPr>
          <w:rFonts w:ascii="Times New Roman" w:hAnsi="Times New Roman" w:cs="Times New Roman"/>
          <w:b/>
          <w:bCs/>
        </w:rPr>
        <w:t>3/30</w:t>
      </w:r>
      <w:r w:rsidR="002F5224" w:rsidRPr="001973AE">
        <w:rPr>
          <w:rFonts w:ascii="Times New Roman" w:hAnsi="Times New Roman" w:cs="Times New Roman"/>
          <w:b/>
          <w:bCs/>
        </w:rPr>
        <w:tab/>
      </w:r>
      <w:r w:rsidR="001973AE">
        <w:rPr>
          <w:rFonts w:ascii="Times New Roman" w:hAnsi="Times New Roman" w:cs="Times New Roman"/>
          <w:b/>
          <w:bCs/>
        </w:rPr>
        <w:t>paper 3 final version due</w:t>
      </w:r>
    </w:p>
    <w:p w14:paraId="676EEDF9" w14:textId="5F4AAD80" w:rsidR="0052229E" w:rsidRDefault="0052229E" w:rsidP="007243A8">
      <w:pPr>
        <w:tabs>
          <w:tab w:val="left" w:pos="1080"/>
        </w:tabs>
        <w:ind w:firstLine="360"/>
        <w:rPr>
          <w:rFonts w:ascii="Times New Roman" w:hAnsi="Times New Roman" w:cs="Times New Roman"/>
          <w:b/>
          <w:bCs/>
        </w:rPr>
      </w:pPr>
      <w:r>
        <w:rPr>
          <w:rFonts w:ascii="Times New Roman" w:hAnsi="Times New Roman" w:cs="Times New Roman"/>
        </w:rPr>
        <w:tab/>
      </w:r>
      <w:r>
        <w:rPr>
          <w:rFonts w:ascii="Times New Roman" w:hAnsi="Times New Roman" w:cs="Times New Roman"/>
        </w:rPr>
        <w:t xml:space="preserve">continued; </w:t>
      </w:r>
      <w:r w:rsidRPr="00930475">
        <w:rPr>
          <w:rFonts w:ascii="Times New Roman" w:hAnsi="Times New Roman" w:cs="Times New Roman"/>
        </w:rPr>
        <w:t xml:space="preserve">Kant, from </w:t>
      </w:r>
      <w:r w:rsidRPr="00930475">
        <w:rPr>
          <w:rFonts w:ascii="Times New Roman" w:hAnsi="Times New Roman" w:cs="Times New Roman"/>
          <w:i/>
        </w:rPr>
        <w:t>Groundwork of the Metaphysics of Morals</w:t>
      </w:r>
      <w:r w:rsidRPr="00930475">
        <w:rPr>
          <w:rFonts w:ascii="Times New Roman" w:hAnsi="Times New Roman" w:cs="Times New Roman"/>
        </w:rPr>
        <w:t xml:space="preserve">, </w:t>
      </w:r>
      <w:r>
        <w:rPr>
          <w:rFonts w:ascii="Times New Roman" w:hAnsi="Times New Roman" w:cs="Times New Roman"/>
        </w:rPr>
        <w:t>520-536</w:t>
      </w:r>
    </w:p>
    <w:p w14:paraId="0A130D92" w14:textId="565C7058" w:rsidR="0052229E" w:rsidRPr="001973AE" w:rsidRDefault="006002FF" w:rsidP="0052229E">
      <w:pPr>
        <w:tabs>
          <w:tab w:val="left" w:pos="1080"/>
        </w:tabs>
        <w:ind w:firstLine="360"/>
        <w:rPr>
          <w:rFonts w:ascii="Times New Roman" w:hAnsi="Times New Roman" w:cs="Times New Roman"/>
        </w:rPr>
      </w:pPr>
      <w:r w:rsidRPr="0052229E">
        <w:rPr>
          <w:rFonts w:ascii="Times New Roman" w:hAnsi="Times New Roman" w:cs="Times New Roman"/>
        </w:rPr>
        <w:t>4/4</w:t>
      </w:r>
      <w:r w:rsidR="0052229E" w:rsidRPr="001973AE">
        <w:rPr>
          <w:rFonts w:ascii="Times New Roman" w:hAnsi="Times New Roman" w:cs="Times New Roman"/>
        </w:rPr>
        <w:tab/>
        <w:t>Kant continued</w:t>
      </w:r>
    </w:p>
    <w:p w14:paraId="0F08C879" w14:textId="31F2940A" w:rsidR="0052229E" w:rsidRDefault="006002FF" w:rsidP="00C64E49">
      <w:pPr>
        <w:tabs>
          <w:tab w:val="left" w:pos="1080"/>
        </w:tabs>
        <w:ind w:left="360"/>
        <w:rPr>
          <w:rFonts w:ascii="Times New Roman" w:hAnsi="Times New Roman" w:cs="Times New Roman"/>
          <w:b/>
          <w:bCs/>
        </w:rPr>
      </w:pPr>
      <w:r w:rsidRPr="0052229E">
        <w:rPr>
          <w:rFonts w:ascii="Times New Roman" w:hAnsi="Times New Roman" w:cs="Times New Roman"/>
          <w:b/>
          <w:bCs/>
        </w:rPr>
        <w:t>4/6</w:t>
      </w:r>
      <w:r w:rsidR="00C64E49" w:rsidRPr="0052229E">
        <w:rPr>
          <w:rFonts w:ascii="Times New Roman" w:hAnsi="Times New Roman" w:cs="Times New Roman"/>
          <w:b/>
          <w:bCs/>
        </w:rPr>
        <w:tab/>
      </w:r>
      <w:r w:rsidR="0052229E" w:rsidRPr="0025493F">
        <w:rPr>
          <w:rFonts w:ascii="Times New Roman" w:hAnsi="Times New Roman" w:cs="Times New Roman"/>
          <w:b/>
          <w:bCs/>
        </w:rPr>
        <w:t>paper 4 topics out</w:t>
      </w:r>
      <w:r w:rsidR="0052229E" w:rsidRPr="0052229E">
        <w:rPr>
          <w:rFonts w:ascii="Times New Roman" w:hAnsi="Times New Roman" w:cs="Times New Roman"/>
          <w:b/>
          <w:bCs/>
        </w:rPr>
        <w:t xml:space="preserve"> </w:t>
      </w:r>
    </w:p>
    <w:p w14:paraId="42260E69" w14:textId="2E81E1DB" w:rsidR="0052229E" w:rsidRPr="0052229E" w:rsidRDefault="0052229E" w:rsidP="00C64E49">
      <w:pPr>
        <w:tabs>
          <w:tab w:val="left" w:pos="1080"/>
        </w:tabs>
        <w:ind w:left="360"/>
        <w:rPr>
          <w:rFonts w:ascii="Times New Roman" w:hAnsi="Times New Roman" w:cs="Times New Roman"/>
          <w:b/>
          <w:bCs/>
        </w:rPr>
      </w:pPr>
      <w:r>
        <w:rPr>
          <w:rFonts w:ascii="Times New Roman" w:hAnsi="Times New Roman" w:cs="Times New Roman"/>
          <w:b/>
          <w:bCs/>
        </w:rPr>
        <w:tab/>
      </w:r>
      <w:r w:rsidRPr="0052229E">
        <w:rPr>
          <w:rFonts w:ascii="Times New Roman" w:hAnsi="Times New Roman" w:cs="Times New Roman"/>
        </w:rPr>
        <w:t>*Nagel, “Moral Luck”</w:t>
      </w:r>
    </w:p>
    <w:p w14:paraId="33762D08" w14:textId="5A3EABA6" w:rsidR="0025493F" w:rsidRPr="0052229E" w:rsidRDefault="0052229E" w:rsidP="00C64E49">
      <w:pPr>
        <w:tabs>
          <w:tab w:val="left" w:pos="1080"/>
        </w:tabs>
        <w:ind w:left="360"/>
        <w:rPr>
          <w:rFonts w:ascii="Times New Roman" w:hAnsi="Times New Roman" w:cs="Times New Roman"/>
          <w:b/>
          <w:bCs/>
        </w:rPr>
      </w:pPr>
      <w:r w:rsidRPr="0052229E">
        <w:rPr>
          <w:rFonts w:ascii="Times New Roman" w:hAnsi="Times New Roman" w:cs="Times New Roman"/>
          <w:b/>
          <w:bCs/>
        </w:rPr>
        <w:t>4/</w:t>
      </w:r>
      <w:r>
        <w:rPr>
          <w:rFonts w:ascii="Times New Roman" w:hAnsi="Times New Roman" w:cs="Times New Roman"/>
          <w:b/>
          <w:bCs/>
        </w:rPr>
        <w:t>8</w:t>
      </w:r>
      <w:r w:rsidRPr="0052229E">
        <w:rPr>
          <w:rFonts w:ascii="Times New Roman" w:hAnsi="Times New Roman" w:cs="Times New Roman"/>
          <w:b/>
          <w:bCs/>
        </w:rPr>
        <w:tab/>
      </w:r>
      <w:r w:rsidR="0025493F" w:rsidRPr="0052229E">
        <w:rPr>
          <w:rFonts w:ascii="Times New Roman" w:hAnsi="Times New Roman" w:cs="Times New Roman"/>
          <w:b/>
          <w:bCs/>
        </w:rPr>
        <w:t>paper 4 prewrite due</w:t>
      </w:r>
      <w:r>
        <w:rPr>
          <w:rFonts w:ascii="Times New Roman" w:hAnsi="Times New Roman" w:cs="Times New Roman"/>
          <w:b/>
          <w:bCs/>
        </w:rPr>
        <w:t xml:space="preserve"> (this is a Friday)</w:t>
      </w:r>
    </w:p>
    <w:p w14:paraId="4917B2A4" w14:textId="4D111A06" w:rsidR="00C64E49" w:rsidRPr="00930475" w:rsidRDefault="0052229E" w:rsidP="00C64E49">
      <w:pPr>
        <w:tabs>
          <w:tab w:val="left" w:pos="1080"/>
        </w:tabs>
        <w:ind w:left="360"/>
        <w:rPr>
          <w:rFonts w:ascii="Times New Roman" w:hAnsi="Times New Roman" w:cs="Times New Roman"/>
        </w:rPr>
      </w:pPr>
      <w:r>
        <w:rPr>
          <w:rFonts w:ascii="Times New Roman" w:hAnsi="Times New Roman" w:cs="Times New Roman"/>
        </w:rPr>
        <w:t>4/11</w:t>
      </w:r>
      <w:r w:rsidR="0025493F" w:rsidRPr="0052229E">
        <w:rPr>
          <w:rFonts w:ascii="Times New Roman" w:hAnsi="Times New Roman" w:cs="Times New Roman"/>
        </w:rPr>
        <w:tab/>
      </w:r>
      <w:r w:rsidR="00C64E49" w:rsidRPr="00930475">
        <w:rPr>
          <w:rFonts w:ascii="Times New Roman" w:hAnsi="Times New Roman" w:cs="Times New Roman"/>
        </w:rPr>
        <w:t xml:space="preserve">Singer, “Famine, Affluence, and Morality,” </w:t>
      </w:r>
      <w:r w:rsidR="00C64E49">
        <w:rPr>
          <w:rFonts w:ascii="Times New Roman" w:hAnsi="Times New Roman" w:cs="Times New Roman"/>
        </w:rPr>
        <w:t>5</w:t>
      </w:r>
      <w:r w:rsidR="005173A7">
        <w:rPr>
          <w:rFonts w:ascii="Times New Roman" w:hAnsi="Times New Roman" w:cs="Times New Roman"/>
        </w:rPr>
        <w:t>12-519</w:t>
      </w:r>
    </w:p>
    <w:p w14:paraId="2D2D243B" w14:textId="77777777" w:rsidR="00C64E49" w:rsidRPr="00930475" w:rsidRDefault="00C64E49" w:rsidP="00C64E49">
      <w:pPr>
        <w:tabs>
          <w:tab w:val="left" w:pos="1080"/>
        </w:tabs>
        <w:ind w:left="360"/>
        <w:rPr>
          <w:rFonts w:ascii="Times New Roman" w:hAnsi="Times New Roman" w:cs="Times New Roman"/>
          <w:b/>
        </w:rPr>
      </w:pPr>
      <w:r w:rsidRPr="00930475">
        <w:rPr>
          <w:rFonts w:ascii="Times New Roman" w:hAnsi="Times New Roman" w:cs="Times New Roman"/>
          <w:i/>
        </w:rPr>
        <w:tab/>
        <w:t xml:space="preserve">Optional:  O’Neill, “Kantian Approaches to Some Famine Problems,” </w:t>
      </w:r>
      <w:r>
        <w:rPr>
          <w:rFonts w:ascii="Times New Roman" w:hAnsi="Times New Roman" w:cs="Times New Roman"/>
          <w:i/>
        </w:rPr>
        <w:t>600-606</w:t>
      </w:r>
    </w:p>
    <w:p w14:paraId="1AD4EFD1" w14:textId="71651F6F" w:rsidR="00B84F57" w:rsidRPr="00172A23" w:rsidRDefault="009E1BED" w:rsidP="00B84F57">
      <w:pPr>
        <w:tabs>
          <w:tab w:val="left" w:pos="1080"/>
        </w:tabs>
        <w:ind w:left="1440" w:hanging="1080"/>
        <w:rPr>
          <w:rFonts w:ascii="Times New Roman" w:hAnsi="Times New Roman" w:cs="Times New Roman"/>
        </w:rPr>
      </w:pPr>
      <w:bookmarkStart w:id="0" w:name="_GoBack"/>
      <w:bookmarkEnd w:id="0"/>
      <w:r w:rsidRPr="00F376A3">
        <w:rPr>
          <w:rFonts w:ascii="Times New Roman" w:hAnsi="Times New Roman" w:cs="Times New Roman"/>
          <w:b/>
          <w:bCs/>
        </w:rPr>
        <w:t>4/13</w:t>
      </w:r>
      <w:r w:rsidRPr="00F376A3">
        <w:rPr>
          <w:rFonts w:ascii="Times New Roman" w:hAnsi="Times New Roman" w:cs="Times New Roman"/>
          <w:b/>
          <w:bCs/>
        </w:rPr>
        <w:tab/>
      </w:r>
      <w:r w:rsidR="00172A23">
        <w:rPr>
          <w:rFonts w:ascii="Times New Roman" w:hAnsi="Times New Roman" w:cs="Times New Roman"/>
          <w:b/>
          <w:bCs/>
        </w:rPr>
        <w:t>no class</w:t>
      </w:r>
      <w:r w:rsidR="00B84F57">
        <w:rPr>
          <w:rFonts w:ascii="Times New Roman" w:hAnsi="Times New Roman" w:cs="Times New Roman"/>
          <w:b/>
          <w:bCs/>
        </w:rPr>
        <w:t>; a</w:t>
      </w:r>
      <w:r w:rsidR="00B84F57">
        <w:rPr>
          <w:rFonts w:ascii="Times New Roman" w:hAnsi="Times New Roman" w:cs="Times New Roman"/>
          <w:b/>
          <w:bCs/>
        </w:rPr>
        <w:t>synchronous lecture</w:t>
      </w:r>
      <w:r w:rsidR="00B84F57">
        <w:rPr>
          <w:rFonts w:ascii="Times New Roman" w:hAnsi="Times New Roman" w:cs="Times New Roman"/>
          <w:b/>
          <w:bCs/>
        </w:rPr>
        <w:t xml:space="preserve"> instead</w:t>
      </w:r>
      <w:r w:rsidR="00B84F57">
        <w:rPr>
          <w:rFonts w:ascii="Times New Roman" w:hAnsi="Times New Roman" w:cs="Times New Roman"/>
          <w:b/>
          <w:bCs/>
        </w:rPr>
        <w:tab/>
      </w:r>
      <w:r w:rsidR="00B84F57" w:rsidRPr="00930475">
        <w:rPr>
          <w:rFonts w:ascii="Times New Roman" w:hAnsi="Times New Roman" w:cs="Times New Roman"/>
        </w:rPr>
        <w:t>*Wolf, “Moral Saints”</w:t>
      </w:r>
    </w:p>
    <w:p w14:paraId="56400ABB" w14:textId="06DE7515" w:rsidR="009E1BED" w:rsidRPr="00F376A3" w:rsidRDefault="0052229E" w:rsidP="009E1BED">
      <w:pPr>
        <w:tabs>
          <w:tab w:val="left" w:pos="1080"/>
        </w:tabs>
        <w:ind w:firstLine="360"/>
        <w:rPr>
          <w:rFonts w:ascii="Times New Roman" w:hAnsi="Times New Roman" w:cs="Times New Roman"/>
          <w:b/>
          <w:bCs/>
        </w:rPr>
      </w:pPr>
      <w:r>
        <w:rPr>
          <w:rFonts w:ascii="Times New Roman" w:hAnsi="Times New Roman" w:cs="Times New Roman"/>
          <w:b/>
          <w:bCs/>
        </w:rPr>
        <w:t>4/15</w:t>
      </w:r>
      <w:r w:rsidR="00172A23" w:rsidRPr="00172A23">
        <w:rPr>
          <w:rFonts w:ascii="Times New Roman" w:hAnsi="Times New Roman" w:cs="Times New Roman"/>
          <w:b/>
          <w:bCs/>
        </w:rPr>
        <w:tab/>
      </w:r>
      <w:r w:rsidR="00172A23">
        <w:rPr>
          <w:rFonts w:ascii="Times New Roman" w:hAnsi="Times New Roman" w:cs="Times New Roman"/>
          <w:b/>
          <w:bCs/>
        </w:rPr>
        <w:t>paper 4 first draft due</w:t>
      </w:r>
      <w:r w:rsidR="00172A23" w:rsidRPr="00F376A3">
        <w:rPr>
          <w:rFonts w:ascii="Times New Roman" w:hAnsi="Times New Roman" w:cs="Times New Roman"/>
          <w:b/>
          <w:bCs/>
        </w:rPr>
        <w:t xml:space="preserve"> </w:t>
      </w:r>
      <w:r>
        <w:rPr>
          <w:rFonts w:ascii="Times New Roman" w:hAnsi="Times New Roman" w:cs="Times New Roman"/>
          <w:b/>
          <w:bCs/>
        </w:rPr>
        <w:t>(this is a Friday)</w:t>
      </w:r>
    </w:p>
    <w:p w14:paraId="23AEE1EC" w14:textId="516273D0" w:rsidR="00C64E49" w:rsidRDefault="00C64E49" w:rsidP="00C64E49">
      <w:pPr>
        <w:tabs>
          <w:tab w:val="left" w:pos="1080"/>
        </w:tabs>
        <w:ind w:firstLine="360"/>
        <w:rPr>
          <w:rFonts w:ascii="Times New Roman" w:hAnsi="Times New Roman" w:cs="Times New Roman"/>
        </w:rPr>
      </w:pPr>
    </w:p>
    <w:p w14:paraId="68F68FF4" w14:textId="77777777" w:rsidR="00C64E49" w:rsidRPr="00930475" w:rsidRDefault="00C64E49" w:rsidP="00C64E49">
      <w:pPr>
        <w:tabs>
          <w:tab w:val="left" w:pos="360"/>
        </w:tabs>
        <w:rPr>
          <w:rFonts w:ascii="Times New Roman" w:hAnsi="Times New Roman" w:cs="Times New Roman"/>
          <w:b/>
        </w:rPr>
      </w:pPr>
      <w:r w:rsidRPr="00930475">
        <w:rPr>
          <w:rFonts w:ascii="Times New Roman" w:hAnsi="Times New Roman" w:cs="Times New Roman"/>
          <w:b/>
          <w:i/>
        </w:rPr>
        <w:t>4.  Death and the Meaning of Life</w:t>
      </w:r>
    </w:p>
    <w:p w14:paraId="54C52F54" w14:textId="57CAA831" w:rsidR="00A916FD" w:rsidRPr="00930475" w:rsidRDefault="009E1BED" w:rsidP="00086B94">
      <w:pPr>
        <w:tabs>
          <w:tab w:val="left" w:pos="1080"/>
        </w:tabs>
        <w:ind w:firstLine="360"/>
        <w:rPr>
          <w:rFonts w:ascii="Times New Roman" w:hAnsi="Times New Roman" w:cs="Times New Roman"/>
        </w:rPr>
      </w:pPr>
      <w:r>
        <w:rPr>
          <w:rFonts w:ascii="Times New Roman" w:hAnsi="Times New Roman" w:cs="Times New Roman"/>
        </w:rPr>
        <w:t>4/18</w:t>
      </w:r>
      <w:r>
        <w:rPr>
          <w:rFonts w:ascii="Times New Roman" w:hAnsi="Times New Roman" w:cs="Times New Roman"/>
        </w:rPr>
        <w:tab/>
      </w:r>
      <w:r w:rsidR="00A916FD" w:rsidRPr="00930475">
        <w:rPr>
          <w:rFonts w:ascii="Times New Roman" w:hAnsi="Times New Roman" w:cs="Times New Roman"/>
        </w:rPr>
        <w:t>* Philip Larkin, “Aubade” (a poem)</w:t>
      </w:r>
    </w:p>
    <w:p w14:paraId="2BB597A9" w14:textId="77777777" w:rsidR="00A916FD" w:rsidRPr="00930475" w:rsidRDefault="00A916FD" w:rsidP="00A916FD">
      <w:pPr>
        <w:tabs>
          <w:tab w:val="left" w:pos="1080"/>
        </w:tabs>
        <w:ind w:left="1440" w:hanging="1080"/>
        <w:rPr>
          <w:rFonts w:ascii="Times New Roman" w:hAnsi="Times New Roman" w:cs="Times New Roman"/>
        </w:rPr>
      </w:pPr>
      <w:r w:rsidRPr="00930475">
        <w:rPr>
          <w:rFonts w:ascii="Times New Roman" w:hAnsi="Times New Roman" w:cs="Times New Roman"/>
        </w:rPr>
        <w:tab/>
        <w:t xml:space="preserve">* Epicurus, “Letter to </w:t>
      </w:r>
      <w:proofErr w:type="spellStart"/>
      <w:r w:rsidRPr="00930475">
        <w:rPr>
          <w:rFonts w:ascii="Times New Roman" w:hAnsi="Times New Roman" w:cs="Times New Roman"/>
        </w:rPr>
        <w:t>Menoeceus</w:t>
      </w:r>
      <w:proofErr w:type="spellEnd"/>
      <w:r w:rsidRPr="00930475">
        <w:rPr>
          <w:rFonts w:ascii="Times New Roman" w:hAnsi="Times New Roman" w:cs="Times New Roman"/>
        </w:rPr>
        <w:t>”</w:t>
      </w:r>
    </w:p>
    <w:p w14:paraId="708808AE" w14:textId="77777777" w:rsidR="00A916FD" w:rsidRPr="00930475" w:rsidRDefault="00A916FD" w:rsidP="00A916FD">
      <w:pPr>
        <w:tabs>
          <w:tab w:val="left" w:pos="1080"/>
        </w:tabs>
        <w:ind w:left="1440" w:hanging="1080"/>
        <w:rPr>
          <w:rFonts w:ascii="Times New Roman" w:hAnsi="Times New Roman" w:cs="Times New Roman"/>
        </w:rPr>
      </w:pPr>
      <w:r w:rsidRPr="00930475">
        <w:rPr>
          <w:rFonts w:ascii="Times New Roman" w:hAnsi="Times New Roman" w:cs="Times New Roman"/>
        </w:rPr>
        <w:tab/>
        <w:t xml:space="preserve">* Lucretius, selection from Book 3 of </w:t>
      </w:r>
      <w:r w:rsidRPr="00930475">
        <w:rPr>
          <w:rFonts w:ascii="Times New Roman" w:hAnsi="Times New Roman" w:cs="Times New Roman"/>
          <w:i/>
        </w:rPr>
        <w:t>On the Nature of Things</w:t>
      </w:r>
    </w:p>
    <w:p w14:paraId="3B8E4BE6" w14:textId="3F4F7A7A" w:rsidR="00086B94" w:rsidRDefault="00B75E7B" w:rsidP="00E24D15">
      <w:pPr>
        <w:tabs>
          <w:tab w:val="left" w:pos="1080"/>
        </w:tabs>
        <w:ind w:left="1440" w:hanging="1080"/>
        <w:rPr>
          <w:rFonts w:ascii="Times New Roman" w:hAnsi="Times New Roman" w:cs="Times New Roman"/>
        </w:rPr>
      </w:pPr>
      <w:r w:rsidRPr="00E24D15">
        <w:rPr>
          <w:rFonts w:ascii="Times New Roman" w:hAnsi="Times New Roman" w:cs="Times New Roman"/>
        </w:rPr>
        <w:t>4/20</w:t>
      </w:r>
      <w:r w:rsidR="0025493F">
        <w:rPr>
          <w:rFonts w:ascii="Times New Roman" w:hAnsi="Times New Roman" w:cs="Times New Roman"/>
        </w:rPr>
        <w:tab/>
      </w:r>
      <w:r w:rsidR="00086B94" w:rsidRPr="00930475">
        <w:rPr>
          <w:rFonts w:ascii="Times New Roman" w:hAnsi="Times New Roman" w:cs="Times New Roman"/>
        </w:rPr>
        <w:t xml:space="preserve">Nagel, “Death,” </w:t>
      </w:r>
      <w:r w:rsidR="00CA308E">
        <w:rPr>
          <w:rFonts w:ascii="Times New Roman" w:hAnsi="Times New Roman" w:cs="Times New Roman"/>
        </w:rPr>
        <w:t>699-704</w:t>
      </w:r>
    </w:p>
    <w:p w14:paraId="24AE5E6F" w14:textId="77777777" w:rsidR="00E24D15" w:rsidRPr="00E24D15" w:rsidRDefault="00086B94" w:rsidP="00086B94">
      <w:pPr>
        <w:tabs>
          <w:tab w:val="left" w:pos="1080"/>
        </w:tabs>
        <w:ind w:firstLine="360"/>
        <w:rPr>
          <w:rFonts w:ascii="Times New Roman" w:hAnsi="Times New Roman" w:cs="Times New Roman"/>
          <w:b/>
          <w:bCs/>
        </w:rPr>
      </w:pPr>
      <w:r w:rsidRPr="00E24D15">
        <w:rPr>
          <w:rFonts w:ascii="Times New Roman" w:hAnsi="Times New Roman" w:cs="Times New Roman"/>
          <w:b/>
          <w:bCs/>
        </w:rPr>
        <w:t>4</w:t>
      </w:r>
      <w:r w:rsidR="00B75E7B" w:rsidRPr="00E24D15">
        <w:rPr>
          <w:rFonts w:ascii="Times New Roman" w:hAnsi="Times New Roman" w:cs="Times New Roman"/>
          <w:b/>
          <w:bCs/>
        </w:rPr>
        <w:t>/25</w:t>
      </w:r>
      <w:r w:rsidRPr="00E24D15">
        <w:rPr>
          <w:rFonts w:ascii="Times New Roman" w:hAnsi="Times New Roman" w:cs="Times New Roman"/>
          <w:b/>
          <w:bCs/>
        </w:rPr>
        <w:tab/>
      </w:r>
      <w:r w:rsidR="00E24D15" w:rsidRPr="00E24D15">
        <w:rPr>
          <w:rFonts w:ascii="Times New Roman" w:hAnsi="Times New Roman" w:cs="Times New Roman"/>
          <w:b/>
          <w:bCs/>
        </w:rPr>
        <w:t xml:space="preserve">paper 4 drafts returned to students </w:t>
      </w:r>
    </w:p>
    <w:p w14:paraId="436A5FE8" w14:textId="7C2C1D35" w:rsidR="00086B94" w:rsidRDefault="00E24D15" w:rsidP="00086B94">
      <w:pPr>
        <w:tabs>
          <w:tab w:val="left" w:pos="1080"/>
        </w:tabs>
        <w:ind w:firstLine="360"/>
        <w:rPr>
          <w:rFonts w:ascii="Times New Roman" w:hAnsi="Times New Roman" w:cs="Times New Roman"/>
        </w:rPr>
      </w:pPr>
      <w:r>
        <w:rPr>
          <w:rFonts w:ascii="Times New Roman" w:hAnsi="Times New Roman" w:cs="Times New Roman"/>
        </w:rPr>
        <w:tab/>
      </w:r>
      <w:r w:rsidR="00086B94" w:rsidRPr="00930475">
        <w:rPr>
          <w:rFonts w:ascii="Times New Roman" w:hAnsi="Times New Roman" w:cs="Times New Roman"/>
        </w:rPr>
        <w:t xml:space="preserve">*Williams, “The </w:t>
      </w:r>
      <w:proofErr w:type="spellStart"/>
      <w:r w:rsidR="00086B94" w:rsidRPr="00930475">
        <w:rPr>
          <w:rFonts w:ascii="Times New Roman" w:hAnsi="Times New Roman" w:cs="Times New Roman"/>
        </w:rPr>
        <w:t>Makropulos</w:t>
      </w:r>
      <w:proofErr w:type="spellEnd"/>
      <w:r w:rsidR="00086B94" w:rsidRPr="00930475">
        <w:rPr>
          <w:rFonts w:ascii="Times New Roman" w:hAnsi="Times New Roman" w:cs="Times New Roman"/>
        </w:rPr>
        <w:t xml:space="preserve"> Case: Reflections on the Tedium of Immortality”</w:t>
      </w:r>
    </w:p>
    <w:p w14:paraId="5490F180" w14:textId="34CAC4E9" w:rsidR="00086B94" w:rsidRPr="00930475" w:rsidRDefault="00B75E7B" w:rsidP="00086B94">
      <w:pPr>
        <w:tabs>
          <w:tab w:val="left" w:pos="1080"/>
        </w:tabs>
        <w:ind w:left="1440" w:hanging="1080"/>
        <w:rPr>
          <w:rFonts w:ascii="Times New Roman" w:hAnsi="Times New Roman" w:cs="Times New Roman"/>
        </w:rPr>
      </w:pPr>
      <w:r>
        <w:rPr>
          <w:rFonts w:ascii="Times New Roman" w:hAnsi="Times New Roman" w:cs="Times New Roman"/>
        </w:rPr>
        <w:t>4/27</w:t>
      </w:r>
      <w:r w:rsidR="00086B94">
        <w:rPr>
          <w:rFonts w:ascii="Times New Roman" w:hAnsi="Times New Roman" w:cs="Times New Roman"/>
        </w:rPr>
        <w:tab/>
      </w:r>
      <w:r w:rsidR="00086B94" w:rsidRPr="00930475">
        <w:rPr>
          <w:rFonts w:ascii="Times New Roman" w:hAnsi="Times New Roman" w:cs="Times New Roman"/>
        </w:rPr>
        <w:t xml:space="preserve">Wolf, “The Meanings of Lives,” </w:t>
      </w:r>
      <w:r w:rsidR="00D820D9">
        <w:rPr>
          <w:rFonts w:ascii="Times New Roman" w:hAnsi="Times New Roman" w:cs="Times New Roman"/>
        </w:rPr>
        <w:t>687-698</w:t>
      </w:r>
    </w:p>
    <w:p w14:paraId="1935AA0B" w14:textId="65F27E00" w:rsidR="00704224" w:rsidRPr="00B75E7B" w:rsidRDefault="00086B94" w:rsidP="00B75E7B">
      <w:pPr>
        <w:tabs>
          <w:tab w:val="left" w:pos="1080"/>
        </w:tabs>
        <w:ind w:left="1440" w:hanging="1080"/>
        <w:rPr>
          <w:rFonts w:ascii="Times New Roman" w:hAnsi="Times New Roman" w:cs="Times New Roman"/>
          <w:i/>
        </w:rPr>
      </w:pPr>
      <w:r w:rsidRPr="00930475">
        <w:rPr>
          <w:rFonts w:ascii="Times New Roman" w:hAnsi="Times New Roman" w:cs="Times New Roman"/>
        </w:rPr>
        <w:tab/>
      </w:r>
      <w:r w:rsidRPr="00930475">
        <w:rPr>
          <w:rFonts w:ascii="Times New Roman" w:hAnsi="Times New Roman" w:cs="Times New Roman"/>
          <w:i/>
        </w:rPr>
        <w:t>Optional</w:t>
      </w:r>
      <w:r w:rsidRPr="00241F59">
        <w:rPr>
          <w:rFonts w:ascii="Times New Roman" w:hAnsi="Times New Roman" w:cs="Times New Roman"/>
          <w:i/>
        </w:rPr>
        <w:t xml:space="preserve">: Taylor, “The Meaning of Human Existence,” </w:t>
      </w:r>
      <w:r w:rsidR="00D820D9">
        <w:rPr>
          <w:rFonts w:ascii="Times New Roman" w:hAnsi="Times New Roman" w:cs="Times New Roman"/>
          <w:i/>
        </w:rPr>
        <w:t>670-686</w:t>
      </w:r>
    </w:p>
    <w:p w14:paraId="225C8AA0" w14:textId="24E94568" w:rsidR="004E7F95" w:rsidRPr="004E7F95" w:rsidRDefault="006C07BA" w:rsidP="004E7F95">
      <w:pPr>
        <w:tabs>
          <w:tab w:val="left" w:pos="1080"/>
        </w:tabs>
        <w:ind w:left="1440" w:hanging="1080"/>
        <w:rPr>
          <w:rFonts w:ascii="Times New Roman" w:hAnsi="Times New Roman" w:cs="Times New Roman"/>
          <w:b/>
          <w:bCs/>
        </w:rPr>
      </w:pPr>
      <w:r w:rsidRPr="004E7F95">
        <w:rPr>
          <w:rFonts w:ascii="Times New Roman" w:hAnsi="Times New Roman" w:cs="Times New Roman"/>
          <w:b/>
          <w:bCs/>
        </w:rPr>
        <w:t>5/2</w:t>
      </w:r>
      <w:r w:rsidR="00086B94" w:rsidRPr="004E7F95">
        <w:rPr>
          <w:rFonts w:ascii="Times New Roman" w:hAnsi="Times New Roman" w:cs="Times New Roman"/>
          <w:b/>
          <w:bCs/>
        </w:rPr>
        <w:t xml:space="preserve"> </w:t>
      </w:r>
      <w:r w:rsidR="004E7F95" w:rsidRPr="004E7F95">
        <w:rPr>
          <w:rFonts w:ascii="Times New Roman" w:hAnsi="Times New Roman" w:cs="Times New Roman"/>
          <w:b/>
          <w:bCs/>
        </w:rPr>
        <w:tab/>
        <w:t>Paper 4 final version due</w:t>
      </w:r>
    </w:p>
    <w:p w14:paraId="0C89F863" w14:textId="2E1BFCAF" w:rsidR="00086B94" w:rsidRPr="00930475" w:rsidRDefault="004E7F95" w:rsidP="00086B94">
      <w:pPr>
        <w:tabs>
          <w:tab w:val="left" w:pos="1080"/>
        </w:tabs>
        <w:ind w:left="1440" w:hanging="1080"/>
        <w:rPr>
          <w:rFonts w:ascii="Times New Roman" w:hAnsi="Times New Roman" w:cs="Times New Roman"/>
        </w:rPr>
      </w:pPr>
      <w:r>
        <w:rPr>
          <w:rFonts w:ascii="Times New Roman" w:hAnsi="Times New Roman" w:cs="Times New Roman"/>
        </w:rPr>
        <w:tab/>
      </w:r>
      <w:r w:rsidR="00086B94" w:rsidRPr="00930475">
        <w:rPr>
          <w:rFonts w:ascii="Times New Roman" w:hAnsi="Times New Roman" w:cs="Times New Roman"/>
        </w:rPr>
        <w:t xml:space="preserve">Nagel, “The Absurd,” </w:t>
      </w:r>
      <w:r w:rsidR="004C5DC4">
        <w:rPr>
          <w:rFonts w:ascii="Times New Roman" w:hAnsi="Times New Roman" w:cs="Times New Roman"/>
        </w:rPr>
        <w:t>662-69</w:t>
      </w:r>
    </w:p>
    <w:p w14:paraId="240A9D06" w14:textId="7AB77A27" w:rsidR="00086B94" w:rsidRPr="00930475" w:rsidRDefault="00086B94" w:rsidP="00086B94">
      <w:pPr>
        <w:tabs>
          <w:tab w:val="left" w:pos="1080"/>
        </w:tabs>
        <w:rPr>
          <w:rFonts w:ascii="Times New Roman" w:hAnsi="Times New Roman" w:cs="Times New Roman"/>
        </w:rPr>
      </w:pPr>
      <w:r>
        <w:rPr>
          <w:rFonts w:ascii="Times New Roman" w:hAnsi="Times New Roman" w:cs="Times New Roman"/>
        </w:rPr>
        <w:tab/>
      </w:r>
      <w:r w:rsidRPr="00930475">
        <w:rPr>
          <w:rFonts w:ascii="Times New Roman" w:hAnsi="Times New Roman" w:cs="Times New Roman"/>
        </w:rPr>
        <w:t xml:space="preserve">Russell, “The Value of Philosophy,” </w:t>
      </w:r>
      <w:r w:rsidR="00805C56">
        <w:rPr>
          <w:rFonts w:ascii="Times New Roman" w:hAnsi="Times New Roman" w:cs="Times New Roman"/>
        </w:rPr>
        <w:t>29-32</w:t>
      </w:r>
    </w:p>
    <w:p w14:paraId="3972540C" w14:textId="7BBD8DCC" w:rsidR="00086B94" w:rsidRDefault="00086B94" w:rsidP="00086B94">
      <w:pPr>
        <w:tabs>
          <w:tab w:val="left" w:pos="1080"/>
        </w:tabs>
        <w:ind w:firstLine="360"/>
        <w:rPr>
          <w:rFonts w:ascii="Times New Roman" w:hAnsi="Times New Roman" w:cs="Times New Roman"/>
        </w:rPr>
      </w:pPr>
    </w:p>
    <w:p w14:paraId="628F4791" w14:textId="77777777" w:rsidR="00F505BA" w:rsidRDefault="00F505BA" w:rsidP="00F15AB6">
      <w:pPr>
        <w:tabs>
          <w:tab w:val="left" w:pos="1440"/>
        </w:tabs>
        <w:ind w:left="360" w:hanging="360"/>
        <w:rPr>
          <w:rFonts w:ascii="Times New Roman" w:hAnsi="Times New Roman" w:cs="Times New Roman"/>
        </w:rPr>
      </w:pPr>
    </w:p>
    <w:sectPr w:rsidR="00F505BA" w:rsidSect="00783401">
      <w:footerReference w:type="even" r:id="rId17"/>
      <w:footerReference w:type="default" r:id="rId1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99153" w14:textId="77777777" w:rsidR="003A778D" w:rsidRDefault="003A778D" w:rsidP="00F659BD">
      <w:r>
        <w:separator/>
      </w:r>
    </w:p>
  </w:endnote>
  <w:endnote w:type="continuationSeparator" w:id="0">
    <w:p w14:paraId="21973262" w14:textId="77777777" w:rsidR="003A778D" w:rsidRDefault="003A778D" w:rsidP="00F6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C010" w14:textId="77777777" w:rsidR="00F659BD" w:rsidRDefault="00F659BD" w:rsidP="00F65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C1A7B0" w14:textId="77777777" w:rsidR="00F659BD" w:rsidRDefault="00F65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2A835" w14:textId="77777777" w:rsidR="00F659BD" w:rsidRDefault="00F659BD" w:rsidP="00F659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7DE3">
      <w:rPr>
        <w:rStyle w:val="PageNumber"/>
        <w:noProof/>
      </w:rPr>
      <w:t>1</w:t>
    </w:r>
    <w:r>
      <w:rPr>
        <w:rStyle w:val="PageNumber"/>
      </w:rPr>
      <w:fldChar w:fldCharType="end"/>
    </w:r>
  </w:p>
  <w:p w14:paraId="1F3B69B3" w14:textId="77777777" w:rsidR="00F659BD" w:rsidRPr="00F659BD" w:rsidRDefault="00F659BD">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771B2" w14:textId="77777777" w:rsidR="003A778D" w:rsidRDefault="003A778D" w:rsidP="00F659BD">
      <w:r>
        <w:separator/>
      </w:r>
    </w:p>
  </w:footnote>
  <w:footnote w:type="continuationSeparator" w:id="0">
    <w:p w14:paraId="3CA442D1" w14:textId="77777777" w:rsidR="003A778D" w:rsidRDefault="003A778D" w:rsidP="00F6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0"/>
    <w:lvl w:ilvl="0">
      <w:start w:val="1"/>
      <w:numFmt w:val="decimal"/>
      <w:lvlText w:val="%1."/>
      <w:lvlJc w:val="left"/>
      <w:pPr>
        <w:tabs>
          <w:tab w:val="num" w:pos="720"/>
        </w:tabs>
        <w:ind w:left="720" w:hanging="360"/>
      </w:pPr>
      <w:rPr>
        <w:rFonts w:hint="default"/>
      </w:rPr>
    </w:lvl>
  </w:abstractNum>
  <w:abstractNum w:abstractNumId="1" w15:restartNumberingAfterBreak="0">
    <w:nsid w:val="0C107DCC"/>
    <w:multiLevelType w:val="multilevel"/>
    <w:tmpl w:val="92E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743CF0"/>
    <w:multiLevelType w:val="singleLevel"/>
    <w:tmpl w:val="00000000"/>
    <w:lvl w:ilvl="0">
      <w:start w:val="1"/>
      <w:numFmt w:val="decimal"/>
      <w:lvlText w:val="%1."/>
      <w:lvlJc w:val="left"/>
      <w:pPr>
        <w:tabs>
          <w:tab w:val="num" w:pos="720"/>
        </w:tabs>
        <w:ind w:left="720" w:hanging="360"/>
      </w:pPr>
      <w:rPr>
        <w:rFonts w:hint="default"/>
      </w:rPr>
    </w:lvl>
  </w:abstractNum>
  <w:abstractNum w:abstractNumId="3" w15:restartNumberingAfterBreak="0">
    <w:nsid w:val="5DE96BAC"/>
    <w:multiLevelType w:val="multilevel"/>
    <w:tmpl w:val="C5A0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50"/>
    <w:rsid w:val="00003E4F"/>
    <w:rsid w:val="0002766F"/>
    <w:rsid w:val="00040FDB"/>
    <w:rsid w:val="00041743"/>
    <w:rsid w:val="0005150F"/>
    <w:rsid w:val="0005172B"/>
    <w:rsid w:val="0005263B"/>
    <w:rsid w:val="00086B94"/>
    <w:rsid w:val="00094FF9"/>
    <w:rsid w:val="000A0DC9"/>
    <w:rsid w:val="000B56C3"/>
    <w:rsid w:val="000D1DCA"/>
    <w:rsid w:val="000D24E3"/>
    <w:rsid w:val="000D3FDE"/>
    <w:rsid w:val="000E38BD"/>
    <w:rsid w:val="0011411D"/>
    <w:rsid w:val="00127E50"/>
    <w:rsid w:val="00137B9A"/>
    <w:rsid w:val="001403C8"/>
    <w:rsid w:val="00143451"/>
    <w:rsid w:val="00157E2C"/>
    <w:rsid w:val="001620F4"/>
    <w:rsid w:val="00172A23"/>
    <w:rsid w:val="001973AE"/>
    <w:rsid w:val="001A7DFC"/>
    <w:rsid w:val="001B0103"/>
    <w:rsid w:val="00206818"/>
    <w:rsid w:val="00213846"/>
    <w:rsid w:val="00221A3D"/>
    <w:rsid w:val="0023477F"/>
    <w:rsid w:val="00241F59"/>
    <w:rsid w:val="00242381"/>
    <w:rsid w:val="002447DB"/>
    <w:rsid w:val="0025493F"/>
    <w:rsid w:val="00257D89"/>
    <w:rsid w:val="0026615A"/>
    <w:rsid w:val="00292726"/>
    <w:rsid w:val="002B2916"/>
    <w:rsid w:val="002C004E"/>
    <w:rsid w:val="002C0862"/>
    <w:rsid w:val="002C4F1D"/>
    <w:rsid w:val="002C76CD"/>
    <w:rsid w:val="002D1C82"/>
    <w:rsid w:val="002E2FBC"/>
    <w:rsid w:val="002F12ED"/>
    <w:rsid w:val="002F3E70"/>
    <w:rsid w:val="002F5224"/>
    <w:rsid w:val="00326923"/>
    <w:rsid w:val="003462F1"/>
    <w:rsid w:val="00356347"/>
    <w:rsid w:val="0035748E"/>
    <w:rsid w:val="00363479"/>
    <w:rsid w:val="00366493"/>
    <w:rsid w:val="00372406"/>
    <w:rsid w:val="00375AF7"/>
    <w:rsid w:val="00376472"/>
    <w:rsid w:val="00377E85"/>
    <w:rsid w:val="003823E7"/>
    <w:rsid w:val="003A778D"/>
    <w:rsid w:val="003B6B3F"/>
    <w:rsid w:val="003C15D8"/>
    <w:rsid w:val="003C3B21"/>
    <w:rsid w:val="003C4E08"/>
    <w:rsid w:val="0040606C"/>
    <w:rsid w:val="0041127C"/>
    <w:rsid w:val="00451E03"/>
    <w:rsid w:val="00455E28"/>
    <w:rsid w:val="0048151F"/>
    <w:rsid w:val="00481E06"/>
    <w:rsid w:val="004974CF"/>
    <w:rsid w:val="004B3083"/>
    <w:rsid w:val="004C5DC4"/>
    <w:rsid w:val="004D1670"/>
    <w:rsid w:val="004E793A"/>
    <w:rsid w:val="004E7F95"/>
    <w:rsid w:val="004F113E"/>
    <w:rsid w:val="0050557B"/>
    <w:rsid w:val="005173A7"/>
    <w:rsid w:val="0052229E"/>
    <w:rsid w:val="00580717"/>
    <w:rsid w:val="005846F6"/>
    <w:rsid w:val="00596184"/>
    <w:rsid w:val="0059634E"/>
    <w:rsid w:val="005A6793"/>
    <w:rsid w:val="005A71AE"/>
    <w:rsid w:val="005D3C7A"/>
    <w:rsid w:val="005D5AAC"/>
    <w:rsid w:val="005E2745"/>
    <w:rsid w:val="005F2FB0"/>
    <w:rsid w:val="006002FF"/>
    <w:rsid w:val="00632A3D"/>
    <w:rsid w:val="00651DD4"/>
    <w:rsid w:val="006868E9"/>
    <w:rsid w:val="006A50AD"/>
    <w:rsid w:val="006C07BA"/>
    <w:rsid w:val="00704224"/>
    <w:rsid w:val="0070514F"/>
    <w:rsid w:val="00722953"/>
    <w:rsid w:val="007243A8"/>
    <w:rsid w:val="0073709C"/>
    <w:rsid w:val="007426A4"/>
    <w:rsid w:val="00750F32"/>
    <w:rsid w:val="00755F17"/>
    <w:rsid w:val="00766560"/>
    <w:rsid w:val="00767FDF"/>
    <w:rsid w:val="00783401"/>
    <w:rsid w:val="007A0F87"/>
    <w:rsid w:val="007D0B00"/>
    <w:rsid w:val="007D1019"/>
    <w:rsid w:val="007D39FC"/>
    <w:rsid w:val="007E4060"/>
    <w:rsid w:val="00805C56"/>
    <w:rsid w:val="0081628A"/>
    <w:rsid w:val="00830BD7"/>
    <w:rsid w:val="008328BA"/>
    <w:rsid w:val="00832BBD"/>
    <w:rsid w:val="00844702"/>
    <w:rsid w:val="0086773C"/>
    <w:rsid w:val="008759EF"/>
    <w:rsid w:val="00876930"/>
    <w:rsid w:val="00877A58"/>
    <w:rsid w:val="0088492D"/>
    <w:rsid w:val="00893D56"/>
    <w:rsid w:val="008A0B87"/>
    <w:rsid w:val="008E3DE9"/>
    <w:rsid w:val="00901027"/>
    <w:rsid w:val="00911E5A"/>
    <w:rsid w:val="00930475"/>
    <w:rsid w:val="0093334E"/>
    <w:rsid w:val="00945023"/>
    <w:rsid w:val="009452A9"/>
    <w:rsid w:val="00946A19"/>
    <w:rsid w:val="00947F24"/>
    <w:rsid w:val="00957A5F"/>
    <w:rsid w:val="0096348D"/>
    <w:rsid w:val="00975D40"/>
    <w:rsid w:val="0098112B"/>
    <w:rsid w:val="0098543B"/>
    <w:rsid w:val="009B044C"/>
    <w:rsid w:val="009B5B9A"/>
    <w:rsid w:val="009C14FC"/>
    <w:rsid w:val="009C3312"/>
    <w:rsid w:val="009D679C"/>
    <w:rsid w:val="009E1BED"/>
    <w:rsid w:val="00A25DA3"/>
    <w:rsid w:val="00A3041C"/>
    <w:rsid w:val="00A344D3"/>
    <w:rsid w:val="00A5005E"/>
    <w:rsid w:val="00A561DA"/>
    <w:rsid w:val="00A570DB"/>
    <w:rsid w:val="00A61F50"/>
    <w:rsid w:val="00A916FD"/>
    <w:rsid w:val="00A9338C"/>
    <w:rsid w:val="00A93709"/>
    <w:rsid w:val="00AA08BF"/>
    <w:rsid w:val="00AA4E07"/>
    <w:rsid w:val="00AB1895"/>
    <w:rsid w:val="00AB7B6E"/>
    <w:rsid w:val="00AD3199"/>
    <w:rsid w:val="00B3090B"/>
    <w:rsid w:val="00B73E69"/>
    <w:rsid w:val="00B75E7B"/>
    <w:rsid w:val="00B84F57"/>
    <w:rsid w:val="00B93E00"/>
    <w:rsid w:val="00BA2F35"/>
    <w:rsid w:val="00BA3E62"/>
    <w:rsid w:val="00BB35AB"/>
    <w:rsid w:val="00BB6E15"/>
    <w:rsid w:val="00BC5732"/>
    <w:rsid w:val="00BC61AA"/>
    <w:rsid w:val="00BE60B4"/>
    <w:rsid w:val="00BF1F59"/>
    <w:rsid w:val="00C00CC1"/>
    <w:rsid w:val="00C1655E"/>
    <w:rsid w:val="00C207AE"/>
    <w:rsid w:val="00C35AC7"/>
    <w:rsid w:val="00C54FB7"/>
    <w:rsid w:val="00C61863"/>
    <w:rsid w:val="00C64E49"/>
    <w:rsid w:val="00C72AA5"/>
    <w:rsid w:val="00C74813"/>
    <w:rsid w:val="00C77E00"/>
    <w:rsid w:val="00C86BCA"/>
    <w:rsid w:val="00CA308E"/>
    <w:rsid w:val="00CB4424"/>
    <w:rsid w:val="00CB5B11"/>
    <w:rsid w:val="00CD02B6"/>
    <w:rsid w:val="00CD7254"/>
    <w:rsid w:val="00CD7730"/>
    <w:rsid w:val="00CE6B14"/>
    <w:rsid w:val="00CF636D"/>
    <w:rsid w:val="00D00723"/>
    <w:rsid w:val="00D10F02"/>
    <w:rsid w:val="00D22171"/>
    <w:rsid w:val="00D367BD"/>
    <w:rsid w:val="00D4131B"/>
    <w:rsid w:val="00D45CDE"/>
    <w:rsid w:val="00D627E8"/>
    <w:rsid w:val="00D77869"/>
    <w:rsid w:val="00D820D9"/>
    <w:rsid w:val="00D92C41"/>
    <w:rsid w:val="00D9473B"/>
    <w:rsid w:val="00E02062"/>
    <w:rsid w:val="00E227A7"/>
    <w:rsid w:val="00E24D15"/>
    <w:rsid w:val="00E4712F"/>
    <w:rsid w:val="00E574BC"/>
    <w:rsid w:val="00E723C8"/>
    <w:rsid w:val="00E811BF"/>
    <w:rsid w:val="00E97CC5"/>
    <w:rsid w:val="00E97F8B"/>
    <w:rsid w:val="00EA65A4"/>
    <w:rsid w:val="00EB642C"/>
    <w:rsid w:val="00ED1EC3"/>
    <w:rsid w:val="00ED7DE3"/>
    <w:rsid w:val="00EE008A"/>
    <w:rsid w:val="00EE2BD9"/>
    <w:rsid w:val="00EE458E"/>
    <w:rsid w:val="00F11285"/>
    <w:rsid w:val="00F11D79"/>
    <w:rsid w:val="00F15AB6"/>
    <w:rsid w:val="00F17BEC"/>
    <w:rsid w:val="00F376A3"/>
    <w:rsid w:val="00F45753"/>
    <w:rsid w:val="00F505BA"/>
    <w:rsid w:val="00F53A85"/>
    <w:rsid w:val="00F563B1"/>
    <w:rsid w:val="00F56E7F"/>
    <w:rsid w:val="00F60A6E"/>
    <w:rsid w:val="00F659BD"/>
    <w:rsid w:val="00F7325D"/>
    <w:rsid w:val="00F818EC"/>
    <w:rsid w:val="00FB7AAA"/>
    <w:rsid w:val="00FC07CB"/>
    <w:rsid w:val="00FC29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BC3084"/>
  <w15:docId w15:val="{027A2FDB-D5A9-2E4E-8DE9-5AE10D0E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etingtimehours">
    <w:name w:val="meetingtimehours"/>
    <w:basedOn w:val="DefaultParagraphFont"/>
    <w:rsid w:val="00ED1EC3"/>
  </w:style>
  <w:style w:type="character" w:customStyle="1" w:styleId="meetingtimebuildingandroom">
    <w:name w:val="meetingtimebuildingandroom"/>
    <w:basedOn w:val="DefaultParagraphFont"/>
    <w:rsid w:val="00ED1EC3"/>
  </w:style>
  <w:style w:type="character" w:customStyle="1" w:styleId="meetingtimeday">
    <w:name w:val="meetingtimeday"/>
    <w:basedOn w:val="DefaultParagraphFont"/>
    <w:rsid w:val="00ED1EC3"/>
  </w:style>
  <w:style w:type="character" w:styleId="Hyperlink">
    <w:name w:val="Hyperlink"/>
    <w:basedOn w:val="DefaultParagraphFont"/>
    <w:uiPriority w:val="99"/>
    <w:unhideWhenUsed/>
    <w:rsid w:val="001620F4"/>
    <w:rPr>
      <w:color w:val="0000FF"/>
      <w:u w:val="single"/>
    </w:rPr>
  </w:style>
  <w:style w:type="paragraph" w:styleId="NormalWeb">
    <w:name w:val="Normal (Web)"/>
    <w:basedOn w:val="Normal"/>
    <w:uiPriority w:val="99"/>
    <w:unhideWhenUsed/>
    <w:rsid w:val="0088492D"/>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EA65A4"/>
  </w:style>
  <w:style w:type="character" w:customStyle="1" w:styleId="UnresolvedMention1">
    <w:name w:val="Unresolved Mention1"/>
    <w:basedOn w:val="DefaultParagraphFont"/>
    <w:uiPriority w:val="99"/>
    <w:semiHidden/>
    <w:unhideWhenUsed/>
    <w:rsid w:val="00143451"/>
    <w:rPr>
      <w:color w:val="605E5C"/>
      <w:shd w:val="clear" w:color="auto" w:fill="E1DFDD"/>
    </w:rPr>
  </w:style>
  <w:style w:type="character" w:styleId="FollowedHyperlink">
    <w:name w:val="FollowedHyperlink"/>
    <w:basedOn w:val="DefaultParagraphFont"/>
    <w:uiPriority w:val="99"/>
    <w:semiHidden/>
    <w:unhideWhenUsed/>
    <w:rsid w:val="00F60A6E"/>
    <w:rPr>
      <w:color w:val="954F72" w:themeColor="followedHyperlink"/>
      <w:u w:val="single"/>
    </w:rPr>
  </w:style>
  <w:style w:type="paragraph" w:styleId="Footer">
    <w:name w:val="footer"/>
    <w:basedOn w:val="Normal"/>
    <w:link w:val="FooterChar"/>
    <w:uiPriority w:val="99"/>
    <w:unhideWhenUsed/>
    <w:rsid w:val="00F659BD"/>
    <w:pPr>
      <w:tabs>
        <w:tab w:val="center" w:pos="4320"/>
        <w:tab w:val="right" w:pos="8640"/>
      </w:tabs>
    </w:pPr>
  </w:style>
  <w:style w:type="character" w:customStyle="1" w:styleId="FooterChar">
    <w:name w:val="Footer Char"/>
    <w:basedOn w:val="DefaultParagraphFont"/>
    <w:link w:val="Footer"/>
    <w:uiPriority w:val="99"/>
    <w:rsid w:val="00F659BD"/>
  </w:style>
  <w:style w:type="character" w:styleId="PageNumber">
    <w:name w:val="page number"/>
    <w:basedOn w:val="DefaultParagraphFont"/>
    <w:uiPriority w:val="99"/>
    <w:semiHidden/>
    <w:unhideWhenUsed/>
    <w:rsid w:val="00F659BD"/>
  </w:style>
  <w:style w:type="paragraph" w:styleId="Header">
    <w:name w:val="header"/>
    <w:basedOn w:val="Normal"/>
    <w:link w:val="HeaderChar"/>
    <w:uiPriority w:val="99"/>
    <w:unhideWhenUsed/>
    <w:rsid w:val="00F659BD"/>
    <w:pPr>
      <w:tabs>
        <w:tab w:val="center" w:pos="4320"/>
        <w:tab w:val="right" w:pos="8640"/>
      </w:tabs>
    </w:pPr>
  </w:style>
  <w:style w:type="character" w:customStyle="1" w:styleId="HeaderChar">
    <w:name w:val="Header Char"/>
    <w:basedOn w:val="DefaultParagraphFont"/>
    <w:link w:val="Header"/>
    <w:uiPriority w:val="99"/>
    <w:rsid w:val="00F659BD"/>
  </w:style>
  <w:style w:type="character" w:styleId="UnresolvedMention">
    <w:name w:val="Unresolved Mention"/>
    <w:basedOn w:val="DefaultParagraphFont"/>
    <w:uiPriority w:val="99"/>
    <w:semiHidden/>
    <w:unhideWhenUsed/>
    <w:rsid w:val="0002766F"/>
    <w:rPr>
      <w:color w:val="605E5C"/>
      <w:shd w:val="clear" w:color="auto" w:fill="E1DFDD"/>
    </w:rPr>
  </w:style>
  <w:style w:type="paragraph" w:styleId="BalloonText">
    <w:name w:val="Balloon Text"/>
    <w:basedOn w:val="Normal"/>
    <w:link w:val="BalloonTextChar"/>
    <w:uiPriority w:val="99"/>
    <w:semiHidden/>
    <w:unhideWhenUsed/>
    <w:rsid w:val="00C35AC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5AC7"/>
    <w:rPr>
      <w:rFonts w:ascii="Times New Roman" w:hAnsi="Times New Roman" w:cs="Times New Roman"/>
      <w:sz w:val="18"/>
      <w:szCs w:val="18"/>
    </w:rPr>
  </w:style>
  <w:style w:type="paragraph" w:styleId="ListParagraph">
    <w:name w:val="List Paragraph"/>
    <w:basedOn w:val="Normal"/>
    <w:uiPriority w:val="34"/>
    <w:qFormat/>
    <w:rsid w:val="00B9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9164">
      <w:bodyDiv w:val="1"/>
      <w:marLeft w:val="0"/>
      <w:marRight w:val="0"/>
      <w:marTop w:val="0"/>
      <w:marBottom w:val="0"/>
      <w:divBdr>
        <w:top w:val="none" w:sz="0" w:space="0" w:color="auto"/>
        <w:left w:val="none" w:sz="0" w:space="0" w:color="auto"/>
        <w:bottom w:val="none" w:sz="0" w:space="0" w:color="auto"/>
        <w:right w:val="none" w:sz="0" w:space="0" w:color="auto"/>
      </w:divBdr>
    </w:div>
    <w:div w:id="979306205">
      <w:bodyDiv w:val="1"/>
      <w:marLeft w:val="0"/>
      <w:marRight w:val="0"/>
      <w:marTop w:val="0"/>
      <w:marBottom w:val="0"/>
      <w:divBdr>
        <w:top w:val="none" w:sz="0" w:space="0" w:color="auto"/>
        <w:left w:val="none" w:sz="0" w:space="0" w:color="auto"/>
        <w:bottom w:val="none" w:sz="0" w:space="0" w:color="auto"/>
        <w:right w:val="none" w:sz="0" w:space="0" w:color="auto"/>
      </w:divBdr>
    </w:div>
    <w:div w:id="984092632">
      <w:bodyDiv w:val="1"/>
      <w:marLeft w:val="0"/>
      <w:marRight w:val="0"/>
      <w:marTop w:val="0"/>
      <w:marBottom w:val="0"/>
      <w:divBdr>
        <w:top w:val="none" w:sz="0" w:space="0" w:color="auto"/>
        <w:left w:val="none" w:sz="0" w:space="0" w:color="auto"/>
        <w:bottom w:val="none" w:sz="0" w:space="0" w:color="auto"/>
        <w:right w:val="none" w:sz="0" w:space="0" w:color="auto"/>
      </w:divBdr>
    </w:div>
    <w:div w:id="1165438450">
      <w:bodyDiv w:val="1"/>
      <w:marLeft w:val="0"/>
      <w:marRight w:val="0"/>
      <w:marTop w:val="0"/>
      <w:marBottom w:val="0"/>
      <w:divBdr>
        <w:top w:val="none" w:sz="0" w:space="0" w:color="auto"/>
        <w:left w:val="none" w:sz="0" w:space="0" w:color="auto"/>
        <w:bottom w:val="none" w:sz="0" w:space="0" w:color="auto"/>
        <w:right w:val="none" w:sz="0" w:space="0" w:color="auto"/>
      </w:divBdr>
    </w:div>
    <w:div w:id="116708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b27@philosophy.rutgers.edu" TargetMode="External"/><Relationship Id="rId13" Type="http://schemas.openxmlformats.org/officeDocument/2006/relationships/hyperlink" Target="https://sasundergrad.rutgers.edu/degree-requirements/core/cognitive-skills-and-processes-writing-and-communication"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la149@scarletmail.rutgers.edu" TargetMode="External"/><Relationship Id="rId12" Type="http://schemas.openxmlformats.org/officeDocument/2006/relationships/hyperlink" Target="https://sasundergrad.rutgers.edu/degree-requirements/core/cognitive-skills-and-processes-writing-and-communic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urniti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sundergrad.rutgers.edu/degree-requirements/core/areas-of-inquiry-arts-and-humanities" TargetMode="External"/><Relationship Id="rId5" Type="http://schemas.openxmlformats.org/officeDocument/2006/relationships/footnotes" Target="footnotes.xml"/><Relationship Id="rId15" Type="http://schemas.openxmlformats.org/officeDocument/2006/relationships/hyperlink" Target="http://turnitin.com/" TargetMode="External"/><Relationship Id="rId10" Type="http://schemas.openxmlformats.org/officeDocument/2006/relationships/hyperlink" Target="mailto:hazel.mitchley@rutgers.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f476@philosophy.rutgers.edu" TargetMode="External"/><Relationship Id="rId14" Type="http://schemas.openxmlformats.org/officeDocument/2006/relationships/hyperlink" Target="https://canva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4</cp:revision>
  <cp:lastPrinted>2022-01-17T23:58:00Z</cp:lastPrinted>
  <dcterms:created xsi:type="dcterms:W3CDTF">2022-03-30T15:50:00Z</dcterms:created>
  <dcterms:modified xsi:type="dcterms:W3CDTF">2022-03-30T15:54:00Z</dcterms:modified>
</cp:coreProperties>
</file>