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0850F" w14:textId="10BB88CA" w:rsidR="00B70C17" w:rsidRPr="00B83A7D" w:rsidRDefault="00A429ED" w:rsidP="008A223E">
      <w:pPr>
        <w:tabs>
          <w:tab w:val="left" w:pos="1080"/>
        </w:tabs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Metaphysics Seminar:  Stranger Things</w:t>
      </w:r>
      <w:r w:rsidR="007440D7">
        <w:rPr>
          <w:rFonts w:ascii="Times New Roman" w:hAnsi="Times New Roman" w:cs="Times New Roman"/>
          <w:b/>
          <w:u w:val="single"/>
        </w:rPr>
        <w:t xml:space="preserve"> (Philosophy 653)</w:t>
      </w:r>
    </w:p>
    <w:p w14:paraId="65AD6CC2" w14:textId="77777777" w:rsidR="00B70C17" w:rsidRPr="00B83A7D" w:rsidRDefault="00B70C17" w:rsidP="008A223E">
      <w:pPr>
        <w:tabs>
          <w:tab w:val="left" w:pos="1080"/>
        </w:tabs>
        <w:jc w:val="center"/>
        <w:rPr>
          <w:rFonts w:ascii="Times New Roman" w:hAnsi="Times New Roman" w:cs="Times New Roman"/>
        </w:rPr>
      </w:pPr>
      <w:r w:rsidRPr="00B83A7D">
        <w:rPr>
          <w:rFonts w:ascii="Times New Roman" w:hAnsi="Times New Roman" w:cs="Times New Roman"/>
        </w:rPr>
        <w:t>Professor Karen Bennett</w:t>
      </w:r>
    </w:p>
    <w:p w14:paraId="49324649" w14:textId="4A97B1F5" w:rsidR="00B70C17" w:rsidRPr="00B83A7D" w:rsidRDefault="00B70C17" w:rsidP="008A223E">
      <w:pPr>
        <w:tabs>
          <w:tab w:val="left" w:pos="10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</w:t>
      </w:r>
      <w:r w:rsidRPr="00B83A7D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</w:p>
    <w:p w14:paraId="28BF495E" w14:textId="74F3BD89" w:rsidR="00B70C17" w:rsidRPr="00B83A7D" w:rsidRDefault="00B70C17" w:rsidP="008A223E">
      <w:pPr>
        <w:tabs>
          <w:tab w:val="left" w:pos="10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kbennett@philosophy.rutgers.edu</w:t>
      </w:r>
    </w:p>
    <w:p w14:paraId="4D6E75BC" w14:textId="77777777" w:rsidR="00B70C17" w:rsidRPr="00B83A7D" w:rsidRDefault="00B70C17" w:rsidP="008A223E">
      <w:pPr>
        <w:tabs>
          <w:tab w:val="left" w:pos="1080"/>
        </w:tabs>
        <w:jc w:val="center"/>
        <w:rPr>
          <w:rFonts w:ascii="Times New Roman" w:hAnsi="Times New Roman" w:cs="Times New Roman"/>
        </w:rPr>
      </w:pPr>
      <w:r w:rsidRPr="00B83A7D">
        <w:rPr>
          <w:rFonts w:ascii="Times New Roman" w:hAnsi="Times New Roman" w:cs="Times New Roman"/>
        </w:rPr>
        <w:t xml:space="preserve">Office hours:  by appointment </w:t>
      </w:r>
    </w:p>
    <w:p w14:paraId="21A79E4A" w14:textId="77777777" w:rsidR="00B70C17" w:rsidRDefault="00B70C17" w:rsidP="008A223E">
      <w:pPr>
        <w:tabs>
          <w:tab w:val="left" w:pos="1080"/>
        </w:tabs>
        <w:rPr>
          <w:rFonts w:ascii="Times New Roman" w:hAnsi="Times New Roman" w:cs="Times New Roman"/>
        </w:rPr>
      </w:pPr>
    </w:p>
    <w:p w14:paraId="6887A93C" w14:textId="380F723D" w:rsidR="0022221C" w:rsidRPr="0022221C" w:rsidRDefault="0022221C" w:rsidP="008A223E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Description</w:t>
      </w:r>
      <w:r>
        <w:rPr>
          <w:rFonts w:ascii="Times New Roman" w:hAnsi="Times New Roman" w:cs="Times New Roman"/>
        </w:rPr>
        <w:t>:</w:t>
      </w:r>
    </w:p>
    <w:p w14:paraId="47D7C366" w14:textId="7BBD6DD9" w:rsidR="00347FFE" w:rsidRDefault="0022221C" w:rsidP="003B55DD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seminar is about the metaphysics of unabashedly nonfundamental entities. </w:t>
      </w:r>
      <w:r w:rsidR="006720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 will </w:t>
      </w:r>
      <w:r w:rsidR="00C52FA7">
        <w:rPr>
          <w:rFonts w:ascii="Times New Roman" w:hAnsi="Times New Roman" w:cs="Times New Roman"/>
        </w:rPr>
        <w:t>start the first class</w:t>
      </w:r>
      <w:r>
        <w:rPr>
          <w:rFonts w:ascii="Times New Roman" w:hAnsi="Times New Roman" w:cs="Times New Roman"/>
        </w:rPr>
        <w:t xml:space="preserve"> by addressing</w:t>
      </w:r>
      <w:r w:rsidR="00831994">
        <w:rPr>
          <w:rFonts w:ascii="Times New Roman" w:hAnsi="Times New Roman" w:cs="Times New Roman"/>
        </w:rPr>
        <w:t xml:space="preserve"> some foundational questions:  why think there are nonfundamental entities?  What does it mean to call something ‘nonfundamental’?   Are</w:t>
      </w:r>
      <w:r w:rsidR="002030DD">
        <w:rPr>
          <w:rFonts w:ascii="Times New Roman" w:hAnsi="Times New Roman" w:cs="Times New Roman"/>
        </w:rPr>
        <w:t xml:space="preserve"> nonfundamental entities proper targets of metaphysical inquiry at all</w:t>
      </w:r>
      <w:r w:rsidR="004A018F">
        <w:rPr>
          <w:rFonts w:ascii="Times New Roman" w:hAnsi="Times New Roman" w:cs="Times New Roman"/>
        </w:rPr>
        <w:t xml:space="preserve">? </w:t>
      </w:r>
      <w:r w:rsidR="00C52FA7">
        <w:rPr>
          <w:rFonts w:ascii="Times New Roman" w:hAnsi="Times New Roman" w:cs="Times New Roman"/>
        </w:rPr>
        <w:t xml:space="preserve"> (S</w:t>
      </w:r>
      <w:r w:rsidR="002030DD">
        <w:rPr>
          <w:rFonts w:ascii="Times New Roman" w:hAnsi="Times New Roman" w:cs="Times New Roman"/>
        </w:rPr>
        <w:t xml:space="preserve">poiler alert: yes).  We will then look at some background questions about ontological commitment, and </w:t>
      </w:r>
      <w:r w:rsidR="002F57E4">
        <w:rPr>
          <w:rFonts w:ascii="Times New Roman" w:hAnsi="Times New Roman" w:cs="Times New Roman"/>
        </w:rPr>
        <w:t xml:space="preserve">whether there could be true </w:t>
      </w:r>
      <w:r w:rsidR="002F57E4" w:rsidRPr="001A4202">
        <w:rPr>
          <w:rFonts w:ascii="Times New Roman" w:hAnsi="Times New Roman" w:cs="Times New Roman"/>
        </w:rPr>
        <w:t>sentences</w:t>
      </w:r>
      <w:r w:rsidR="002F57E4">
        <w:rPr>
          <w:rFonts w:ascii="Times New Roman" w:hAnsi="Times New Roman" w:cs="Times New Roman"/>
        </w:rPr>
        <w:t xml:space="preserve"> about </w:t>
      </w:r>
      <w:proofErr w:type="spellStart"/>
      <w:r w:rsidR="002F57E4">
        <w:rPr>
          <w:rFonts w:ascii="Times New Roman" w:hAnsi="Times New Roman" w:cs="Times New Roman"/>
        </w:rPr>
        <w:t>nonfundamentalia</w:t>
      </w:r>
      <w:proofErr w:type="spellEnd"/>
      <w:r w:rsidR="002F57E4">
        <w:rPr>
          <w:rFonts w:ascii="Times New Roman" w:hAnsi="Times New Roman" w:cs="Times New Roman"/>
        </w:rPr>
        <w:t xml:space="preserve"> without the relevant </w:t>
      </w:r>
      <w:proofErr w:type="spellStart"/>
      <w:r w:rsidR="002F57E4">
        <w:rPr>
          <w:rFonts w:ascii="Times New Roman" w:hAnsi="Times New Roman" w:cs="Times New Roman"/>
        </w:rPr>
        <w:t>nonfundamentalia</w:t>
      </w:r>
      <w:proofErr w:type="spellEnd"/>
      <w:r w:rsidR="002F57E4">
        <w:rPr>
          <w:rFonts w:ascii="Times New Roman" w:hAnsi="Times New Roman" w:cs="Times New Roman"/>
        </w:rPr>
        <w:t xml:space="preserve"> in fact existing.  </w:t>
      </w:r>
      <w:r w:rsidR="003B55DD">
        <w:rPr>
          <w:rFonts w:ascii="Times New Roman" w:hAnsi="Times New Roman" w:cs="Times New Roman"/>
        </w:rPr>
        <w:t xml:space="preserve">Next up are some questions about how one could be a “naturalist” about nonfundamental entities—about how believing in highly nonfundamental social entities could be compatible with privileging science.  </w:t>
      </w:r>
      <w:r w:rsidR="00347FFE">
        <w:rPr>
          <w:rFonts w:ascii="Times New Roman" w:hAnsi="Times New Roman" w:cs="Times New Roman"/>
        </w:rPr>
        <w:t xml:space="preserve">We will then </w:t>
      </w:r>
      <w:r w:rsidR="00624DCA">
        <w:rPr>
          <w:rFonts w:ascii="Times New Roman" w:hAnsi="Times New Roman" w:cs="Times New Roman"/>
        </w:rPr>
        <w:t>spend the semester inquiring</w:t>
      </w:r>
      <w:r w:rsidR="00347FFE">
        <w:rPr>
          <w:rFonts w:ascii="Times New Roman" w:hAnsi="Times New Roman" w:cs="Times New Roman"/>
        </w:rPr>
        <w:t xml:space="preserve"> into the nature of certain sorts of </w:t>
      </w:r>
      <w:proofErr w:type="spellStart"/>
      <w:r w:rsidR="00347FFE">
        <w:rPr>
          <w:rFonts w:ascii="Times New Roman" w:hAnsi="Times New Roman" w:cs="Times New Roman"/>
        </w:rPr>
        <w:t>nonfundamental</w:t>
      </w:r>
      <w:r w:rsidR="00C52FA7">
        <w:rPr>
          <w:rFonts w:ascii="Times New Roman" w:hAnsi="Times New Roman" w:cs="Times New Roman"/>
        </w:rPr>
        <w:t>ia</w:t>
      </w:r>
      <w:proofErr w:type="spellEnd"/>
      <w:r w:rsidR="00624DCA">
        <w:rPr>
          <w:rFonts w:ascii="Times New Roman" w:hAnsi="Times New Roman" w:cs="Times New Roman"/>
        </w:rPr>
        <w:t xml:space="preserve">—like </w:t>
      </w:r>
      <w:r w:rsidR="003B55DD">
        <w:rPr>
          <w:rFonts w:ascii="Times New Roman" w:hAnsi="Times New Roman" w:cs="Times New Roman"/>
        </w:rPr>
        <w:t xml:space="preserve">social </w:t>
      </w:r>
      <w:r w:rsidR="00624DCA">
        <w:rPr>
          <w:rFonts w:ascii="Times New Roman" w:hAnsi="Times New Roman" w:cs="Times New Roman"/>
        </w:rPr>
        <w:t>groups, countries, restaurants—an</w:t>
      </w:r>
      <w:r w:rsidR="00347FFE">
        <w:rPr>
          <w:rFonts w:ascii="Times New Roman" w:hAnsi="Times New Roman" w:cs="Times New Roman"/>
        </w:rPr>
        <w:t>d dip</w:t>
      </w:r>
      <w:r w:rsidR="00624DCA">
        <w:rPr>
          <w:rFonts w:ascii="Times New Roman" w:hAnsi="Times New Roman" w:cs="Times New Roman"/>
        </w:rPr>
        <w:t>ping</w:t>
      </w:r>
      <w:r w:rsidR="00347FFE">
        <w:rPr>
          <w:rFonts w:ascii="Times New Roman" w:hAnsi="Times New Roman" w:cs="Times New Roman"/>
        </w:rPr>
        <w:t xml:space="preserve"> our toes i</w:t>
      </w:r>
      <w:r w:rsidR="00C52FA7">
        <w:rPr>
          <w:rFonts w:ascii="Times New Roman" w:hAnsi="Times New Roman" w:cs="Times New Roman"/>
        </w:rPr>
        <w:t>nto the (</w:t>
      </w:r>
      <w:r w:rsidR="00624DCA">
        <w:rPr>
          <w:rFonts w:ascii="Times New Roman" w:hAnsi="Times New Roman" w:cs="Times New Roman"/>
        </w:rPr>
        <w:t xml:space="preserve">frighteningly </w:t>
      </w:r>
      <w:r w:rsidR="00C52FA7">
        <w:rPr>
          <w:rFonts w:ascii="Times New Roman" w:hAnsi="Times New Roman" w:cs="Times New Roman"/>
        </w:rPr>
        <w:t>immense</w:t>
      </w:r>
      <w:r w:rsidR="00347FFE">
        <w:rPr>
          <w:rFonts w:ascii="Times New Roman" w:hAnsi="Times New Roman" w:cs="Times New Roman"/>
        </w:rPr>
        <w:t xml:space="preserve">) literature on “social construction”.  What is it?  How does it happen?  What </w:t>
      </w:r>
      <w:r w:rsidR="00B76909">
        <w:rPr>
          <w:rFonts w:ascii="Times New Roman" w:hAnsi="Times New Roman" w:cs="Times New Roman"/>
        </w:rPr>
        <w:t xml:space="preserve">(in my terms) building </w:t>
      </w:r>
      <w:r w:rsidR="00347FFE">
        <w:rPr>
          <w:rFonts w:ascii="Times New Roman" w:hAnsi="Times New Roman" w:cs="Times New Roman"/>
        </w:rPr>
        <w:t>relations are involved</w:t>
      </w:r>
      <w:r w:rsidR="00B76909">
        <w:rPr>
          <w:rFonts w:ascii="Times New Roman" w:hAnsi="Times New Roman" w:cs="Times New Roman"/>
        </w:rPr>
        <w:t>?</w:t>
      </w:r>
      <w:r w:rsidR="00347FFE">
        <w:rPr>
          <w:rFonts w:ascii="Times New Roman" w:hAnsi="Times New Roman" w:cs="Times New Roman"/>
        </w:rPr>
        <w:t xml:space="preserve">  </w:t>
      </w:r>
    </w:p>
    <w:p w14:paraId="20BA0F28" w14:textId="33330872" w:rsidR="00B76909" w:rsidRPr="00B76909" w:rsidRDefault="00B76909" w:rsidP="00347FFE">
      <w:pPr>
        <w:tabs>
          <w:tab w:val="left" w:pos="1080"/>
        </w:tabs>
        <w:ind w:left="360"/>
        <w:rPr>
          <w:rFonts w:ascii="Times New Roman" w:hAnsi="Times New Roman" w:cs="Times New Roman"/>
        </w:rPr>
      </w:pPr>
    </w:p>
    <w:p w14:paraId="6431068C" w14:textId="77777777" w:rsidR="00B70C17" w:rsidRPr="00B83A7D" w:rsidRDefault="00B70C17" w:rsidP="008A223E">
      <w:pPr>
        <w:tabs>
          <w:tab w:val="left" w:pos="1080"/>
        </w:tabs>
        <w:rPr>
          <w:rFonts w:ascii="Times New Roman" w:hAnsi="Times New Roman" w:cs="Times New Roman"/>
        </w:rPr>
      </w:pPr>
      <w:r w:rsidRPr="00B83A7D">
        <w:rPr>
          <w:rFonts w:ascii="Times New Roman" w:hAnsi="Times New Roman" w:cs="Times New Roman"/>
          <w:b/>
        </w:rPr>
        <w:t>Requirements:</w:t>
      </w:r>
    </w:p>
    <w:p w14:paraId="75555D6D" w14:textId="392EB689" w:rsidR="006F4FD2" w:rsidRDefault="006F4FD2" w:rsidP="006F4FD2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Auditors are welcome.  </w:t>
      </w:r>
      <w:r w:rsidR="0003111E">
        <w:rPr>
          <w:rFonts w:ascii="Times New Roman" w:hAnsi="Times New Roman" w:cs="Times New Roman"/>
        </w:rPr>
        <w:t>The below requirements are for</w:t>
      </w:r>
      <w:r>
        <w:rPr>
          <w:rFonts w:ascii="Times New Roman" w:hAnsi="Times New Roman" w:cs="Times New Roman"/>
        </w:rPr>
        <w:t xml:space="preserve"> th</w:t>
      </w:r>
      <w:r w:rsidR="0003111E">
        <w:rPr>
          <w:rFonts w:ascii="Times New Roman" w:hAnsi="Times New Roman" w:cs="Times New Roman"/>
        </w:rPr>
        <w:t>ose taking the class for credit.</w:t>
      </w:r>
    </w:p>
    <w:p w14:paraId="3057E41E" w14:textId="77777777" w:rsidR="006F4FD2" w:rsidRDefault="006F4FD2" w:rsidP="008A223E">
      <w:pPr>
        <w:tabs>
          <w:tab w:val="left" w:pos="360"/>
          <w:tab w:val="left" w:pos="1080"/>
        </w:tabs>
        <w:ind w:left="360"/>
        <w:rPr>
          <w:rFonts w:ascii="Times New Roman" w:hAnsi="Times New Roman" w:cs="Times New Roman"/>
        </w:rPr>
      </w:pPr>
    </w:p>
    <w:p w14:paraId="47D517D4" w14:textId="2086809D" w:rsidR="00B70C17" w:rsidRPr="00B83A7D" w:rsidRDefault="00B70C17" w:rsidP="008A223E">
      <w:pPr>
        <w:tabs>
          <w:tab w:val="left" w:pos="360"/>
          <w:tab w:val="left" w:pos="1080"/>
        </w:tabs>
        <w:ind w:left="360"/>
        <w:rPr>
          <w:rFonts w:ascii="Times New Roman" w:hAnsi="Times New Roman" w:cs="Times New Roman"/>
        </w:rPr>
      </w:pPr>
      <w:r w:rsidRPr="00B83A7D">
        <w:rPr>
          <w:rFonts w:ascii="Times New Roman" w:hAnsi="Times New Roman" w:cs="Times New Roman"/>
          <w:u w:val="single"/>
        </w:rPr>
        <w:t>Reading:</w:t>
      </w:r>
      <w:r w:rsidRPr="00B83A7D">
        <w:rPr>
          <w:rFonts w:ascii="Times New Roman" w:hAnsi="Times New Roman" w:cs="Times New Roman"/>
        </w:rPr>
        <w:t xml:space="preserve">  Everyone is expected to have done the reading and to be prepared to discuss it.  </w:t>
      </w:r>
      <w:r w:rsidR="005502D0">
        <w:rPr>
          <w:rFonts w:ascii="Times New Roman" w:hAnsi="Times New Roman" w:cs="Times New Roman"/>
        </w:rPr>
        <w:t xml:space="preserve">Articles will be posted to Canvas.  (At the time of circulating the syllabus, no course shell has been created.  Working on it.)  </w:t>
      </w:r>
    </w:p>
    <w:p w14:paraId="54FFFA3A" w14:textId="77777777" w:rsidR="00B70C17" w:rsidRPr="00B83A7D" w:rsidRDefault="00B70C17" w:rsidP="008A223E">
      <w:pPr>
        <w:tabs>
          <w:tab w:val="left" w:pos="360"/>
          <w:tab w:val="left" w:pos="1080"/>
        </w:tabs>
        <w:ind w:left="360"/>
        <w:rPr>
          <w:rFonts w:ascii="Times New Roman" w:hAnsi="Times New Roman" w:cs="Times New Roman"/>
        </w:rPr>
      </w:pPr>
    </w:p>
    <w:p w14:paraId="7B2F7795" w14:textId="16CF1CBA" w:rsidR="00B70C17" w:rsidRPr="00B83A7D" w:rsidRDefault="00B70C17" w:rsidP="008A223E">
      <w:pPr>
        <w:tabs>
          <w:tab w:val="left" w:pos="360"/>
          <w:tab w:val="left" w:pos="1080"/>
        </w:tabs>
        <w:ind w:left="360"/>
        <w:rPr>
          <w:rFonts w:ascii="Times New Roman" w:hAnsi="Times New Roman" w:cs="Times New Roman"/>
        </w:rPr>
      </w:pPr>
      <w:r w:rsidRPr="00B83A7D">
        <w:rPr>
          <w:rFonts w:ascii="Times New Roman" w:hAnsi="Times New Roman" w:cs="Times New Roman"/>
          <w:u w:val="single"/>
        </w:rPr>
        <w:t>Term paper:</w:t>
      </w:r>
      <w:r w:rsidRPr="00B83A7D">
        <w:rPr>
          <w:rFonts w:ascii="Times New Roman" w:hAnsi="Times New Roman" w:cs="Times New Roman"/>
        </w:rPr>
        <w:t xml:space="preserve">  </w:t>
      </w:r>
      <w:r w:rsidR="001A4F5B">
        <w:rPr>
          <w:rFonts w:ascii="Times New Roman" w:hAnsi="Times New Roman" w:cs="Times New Roman"/>
        </w:rPr>
        <w:t xml:space="preserve">a paper to meet Rutgers norms for either the “research paper” or “non-research </w:t>
      </w:r>
      <w:r w:rsidR="00612662">
        <w:rPr>
          <w:rFonts w:ascii="Times New Roman" w:hAnsi="Times New Roman" w:cs="Times New Roman"/>
        </w:rPr>
        <w:t xml:space="preserve">paper” option, due </w:t>
      </w:r>
      <w:r>
        <w:rPr>
          <w:rFonts w:ascii="Times New Roman" w:hAnsi="Times New Roman" w:cs="Times New Roman"/>
        </w:rPr>
        <w:t xml:space="preserve">on </w:t>
      </w:r>
      <w:r w:rsidR="003B55DD">
        <w:rPr>
          <w:rFonts w:ascii="Times New Roman" w:hAnsi="Times New Roman" w:cs="Times New Roman"/>
        </w:rPr>
        <w:t>December 18</w:t>
      </w:r>
      <w:r w:rsidRPr="00B83A7D">
        <w:rPr>
          <w:rFonts w:ascii="Times New Roman" w:hAnsi="Times New Roman" w:cs="Times New Roman"/>
        </w:rPr>
        <w:t xml:space="preserve">. </w:t>
      </w:r>
    </w:p>
    <w:p w14:paraId="670B7A46" w14:textId="77777777" w:rsidR="00B70C17" w:rsidRPr="00B83A7D" w:rsidRDefault="00B70C17" w:rsidP="008A223E">
      <w:pPr>
        <w:tabs>
          <w:tab w:val="left" w:pos="360"/>
          <w:tab w:val="left" w:pos="1080"/>
        </w:tabs>
        <w:ind w:left="360"/>
        <w:rPr>
          <w:rFonts w:ascii="Times New Roman" w:hAnsi="Times New Roman" w:cs="Times New Roman"/>
        </w:rPr>
      </w:pPr>
    </w:p>
    <w:p w14:paraId="54E05C13" w14:textId="37F5C8B7" w:rsidR="00B70C17" w:rsidRPr="00B83A7D" w:rsidRDefault="00B70C17" w:rsidP="008A223E">
      <w:pPr>
        <w:tabs>
          <w:tab w:val="left" w:pos="360"/>
          <w:tab w:val="left" w:pos="1080"/>
        </w:tabs>
        <w:ind w:left="360"/>
        <w:rPr>
          <w:rFonts w:ascii="Times New Roman" w:hAnsi="Times New Roman" w:cs="Times New Roman"/>
        </w:rPr>
      </w:pPr>
      <w:r w:rsidRPr="00B83A7D">
        <w:rPr>
          <w:rFonts w:ascii="Times New Roman" w:hAnsi="Times New Roman" w:cs="Times New Roman"/>
          <w:u w:val="single"/>
        </w:rPr>
        <w:t>Presentations</w:t>
      </w:r>
      <w:r w:rsidR="006F4FD2">
        <w:rPr>
          <w:rFonts w:ascii="Times New Roman" w:hAnsi="Times New Roman" w:cs="Times New Roman"/>
        </w:rPr>
        <w:t>:  During the last class or two, g</w:t>
      </w:r>
      <w:r>
        <w:rPr>
          <w:rFonts w:ascii="Times New Roman" w:hAnsi="Times New Roman" w:cs="Times New Roman"/>
        </w:rPr>
        <w:t xml:space="preserve">raduate students </w:t>
      </w:r>
      <w:r w:rsidRPr="00B83A7D">
        <w:rPr>
          <w:rFonts w:ascii="Times New Roman" w:hAnsi="Times New Roman" w:cs="Times New Roman"/>
        </w:rPr>
        <w:t xml:space="preserve">taking the course for credit will </w:t>
      </w:r>
      <w:r w:rsidR="006F4FD2">
        <w:rPr>
          <w:rFonts w:ascii="Times New Roman" w:hAnsi="Times New Roman" w:cs="Times New Roman"/>
        </w:rPr>
        <w:t xml:space="preserve">give a substantial presentation </w:t>
      </w:r>
      <w:r w:rsidRPr="00B83A7D">
        <w:rPr>
          <w:rFonts w:ascii="Times New Roman" w:hAnsi="Times New Roman" w:cs="Times New Roman"/>
        </w:rPr>
        <w:t xml:space="preserve">of their term paper project. </w:t>
      </w:r>
      <w:r>
        <w:rPr>
          <w:rFonts w:ascii="Times New Roman" w:hAnsi="Times New Roman" w:cs="Times New Roman"/>
        </w:rPr>
        <w:t xml:space="preserve"> </w:t>
      </w:r>
      <w:r w:rsidRPr="00B83A7D">
        <w:rPr>
          <w:rFonts w:ascii="Times New Roman" w:hAnsi="Times New Roman" w:cs="Times New Roman"/>
        </w:rPr>
        <w:t>These presentations will function as drafts, and class discussion will treat the material as work in progress</w:t>
      </w:r>
      <w:r w:rsidR="006F4FD2">
        <w:rPr>
          <w:rFonts w:ascii="Times New Roman" w:hAnsi="Times New Roman" w:cs="Times New Roman"/>
        </w:rPr>
        <w:t xml:space="preserve"> (i.e., we will aim for constructive rather than destructive criticism)</w:t>
      </w:r>
      <w:r w:rsidRPr="00B83A7D">
        <w:rPr>
          <w:rFonts w:ascii="Times New Roman" w:hAnsi="Times New Roman" w:cs="Times New Roman"/>
        </w:rPr>
        <w:t xml:space="preserve">.  I will meet with </w:t>
      </w:r>
      <w:r w:rsidR="006F4FD2">
        <w:rPr>
          <w:rFonts w:ascii="Times New Roman" w:hAnsi="Times New Roman" w:cs="Times New Roman"/>
        </w:rPr>
        <w:t>each student</w:t>
      </w:r>
      <w:r w:rsidRPr="00B83A7D">
        <w:rPr>
          <w:rFonts w:ascii="Times New Roman" w:hAnsi="Times New Roman" w:cs="Times New Roman"/>
        </w:rPr>
        <w:t xml:space="preserve"> afterwards to talk further about </w:t>
      </w:r>
      <w:r w:rsidR="006F4FD2">
        <w:rPr>
          <w:rFonts w:ascii="Times New Roman" w:hAnsi="Times New Roman" w:cs="Times New Roman"/>
        </w:rPr>
        <w:t>the</w:t>
      </w:r>
      <w:r w:rsidRPr="00B83A7D">
        <w:rPr>
          <w:rFonts w:ascii="Times New Roman" w:hAnsi="Times New Roman" w:cs="Times New Roman"/>
        </w:rPr>
        <w:t xml:space="preserve"> project.  Attendance at </w:t>
      </w:r>
      <w:r w:rsidR="006F4FD2">
        <w:rPr>
          <w:rFonts w:ascii="Times New Roman" w:hAnsi="Times New Roman" w:cs="Times New Roman"/>
        </w:rPr>
        <w:t>these presentations</w:t>
      </w:r>
      <w:r w:rsidRPr="00B83A7D">
        <w:rPr>
          <w:rFonts w:ascii="Times New Roman" w:hAnsi="Times New Roman" w:cs="Times New Roman"/>
        </w:rPr>
        <w:t xml:space="preserve"> is mandatory </w:t>
      </w:r>
      <w:r w:rsidR="006F4FD2">
        <w:rPr>
          <w:rFonts w:ascii="Times New Roman" w:hAnsi="Times New Roman" w:cs="Times New Roman"/>
        </w:rPr>
        <w:t>for those</w:t>
      </w:r>
      <w:r w:rsidRPr="00B83A7D">
        <w:rPr>
          <w:rFonts w:ascii="Times New Roman" w:hAnsi="Times New Roman" w:cs="Times New Roman"/>
        </w:rPr>
        <w:t xml:space="preserve"> taking the seminar for credit.</w:t>
      </w:r>
    </w:p>
    <w:p w14:paraId="784D4F9E" w14:textId="77777777" w:rsidR="001F1E5A" w:rsidRDefault="001F1E5A" w:rsidP="008A223E">
      <w:pPr>
        <w:tabs>
          <w:tab w:val="left" w:pos="1080"/>
        </w:tabs>
        <w:rPr>
          <w:rFonts w:ascii="Times New Roman" w:hAnsi="Times New Roman" w:cs="Times New Roman"/>
        </w:rPr>
      </w:pPr>
    </w:p>
    <w:p w14:paraId="1EACC4E1" w14:textId="77777777" w:rsidR="003B55DD" w:rsidRDefault="003B55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BA4507D" w14:textId="3BB80BE3" w:rsidR="00A93159" w:rsidRPr="00A93159" w:rsidRDefault="00A93159" w:rsidP="008A223E">
      <w:pPr>
        <w:tabs>
          <w:tab w:val="left" w:pos="1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Tentative schedule of readings</w:t>
      </w:r>
    </w:p>
    <w:p w14:paraId="79B0A95E" w14:textId="77777777" w:rsidR="00A93159" w:rsidRDefault="00A93159" w:rsidP="008A223E">
      <w:pPr>
        <w:tabs>
          <w:tab w:val="left" w:pos="1080"/>
        </w:tabs>
        <w:rPr>
          <w:rFonts w:ascii="Times New Roman" w:hAnsi="Times New Roman" w:cs="Times New Roman"/>
        </w:rPr>
      </w:pPr>
    </w:p>
    <w:p w14:paraId="4A0FBCC6" w14:textId="58C9E540" w:rsidR="007C7903" w:rsidRPr="007C7903" w:rsidRDefault="007C7903" w:rsidP="008A223E">
      <w:pPr>
        <w:tabs>
          <w:tab w:val="left" w:pos="1080"/>
        </w:tabs>
        <w:rPr>
          <w:rFonts w:ascii="Times New Roman" w:hAnsi="Times New Roman" w:cs="Times New Roman"/>
          <w:i/>
        </w:rPr>
      </w:pPr>
      <w:r w:rsidRPr="007C7903">
        <w:rPr>
          <w:rFonts w:ascii="Times New Roman" w:hAnsi="Times New Roman" w:cs="Times New Roman"/>
          <w:i/>
        </w:rPr>
        <w:t>Metaphysics and the Nonfundamental</w:t>
      </w:r>
    </w:p>
    <w:p w14:paraId="48F456F0" w14:textId="7CE27477" w:rsidR="005A0B1D" w:rsidRPr="0061757B" w:rsidRDefault="005A0B1D" w:rsidP="008A223E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 w:rsidRPr="00B70C17">
        <w:rPr>
          <w:rFonts w:ascii="Times New Roman" w:hAnsi="Times New Roman" w:cs="Times New Roman"/>
        </w:rPr>
        <w:t>9/4</w:t>
      </w:r>
      <w:r w:rsidR="002F57E4">
        <w:rPr>
          <w:rFonts w:ascii="Times New Roman" w:hAnsi="Times New Roman" w:cs="Times New Roman"/>
        </w:rPr>
        <w:tab/>
      </w:r>
      <w:r w:rsidR="00006A8F">
        <w:rPr>
          <w:rFonts w:ascii="Times New Roman" w:hAnsi="Times New Roman" w:cs="Times New Roman"/>
        </w:rPr>
        <w:t xml:space="preserve">Bennett, §8.3 of </w:t>
      </w:r>
      <w:r w:rsidR="00006A8F">
        <w:rPr>
          <w:rFonts w:ascii="Times New Roman" w:hAnsi="Times New Roman" w:cs="Times New Roman"/>
          <w:i/>
        </w:rPr>
        <w:t>Making Things Up</w:t>
      </w:r>
      <w:r w:rsidR="0061757B">
        <w:rPr>
          <w:rFonts w:ascii="Times New Roman" w:hAnsi="Times New Roman" w:cs="Times New Roman"/>
        </w:rPr>
        <w:t xml:space="preserve"> (2017)</w:t>
      </w:r>
    </w:p>
    <w:p w14:paraId="0CAE774C" w14:textId="28BF86C3" w:rsidR="00934DB9" w:rsidRDefault="00934DB9" w:rsidP="008A223E">
      <w:pPr>
        <w:tabs>
          <w:tab w:val="left" w:pos="1080"/>
        </w:tabs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Barnes</w:t>
      </w:r>
      <w:r w:rsidR="0061757B">
        <w:rPr>
          <w:rFonts w:ascii="Times New Roman" w:hAnsi="Times New Roman" w:cs="Times New Roman"/>
        </w:rPr>
        <w:t xml:space="preserve">, “Going </w:t>
      </w:r>
      <w:r w:rsidR="00C169EB">
        <w:rPr>
          <w:rFonts w:ascii="Times New Roman" w:hAnsi="Times New Roman" w:cs="Times New Roman"/>
        </w:rPr>
        <w:t>beyond the fundamental: feminism in contemporary m</w:t>
      </w:r>
      <w:r w:rsidR="0061757B">
        <w:rPr>
          <w:rFonts w:ascii="Times New Roman" w:hAnsi="Times New Roman" w:cs="Times New Roman"/>
        </w:rPr>
        <w:t>etaphysics” (2014)</w:t>
      </w:r>
    </w:p>
    <w:p w14:paraId="75A77E78" w14:textId="70D52AAF" w:rsidR="000434BD" w:rsidRDefault="000434BD" w:rsidP="008A223E">
      <w:pPr>
        <w:tabs>
          <w:tab w:val="left" w:pos="1080"/>
        </w:tabs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Mason and Ritchie, “Social ontology” (forthcoming)</w:t>
      </w:r>
    </w:p>
    <w:p w14:paraId="2415B539" w14:textId="1AC6C3E0" w:rsidR="0061757B" w:rsidRDefault="00C81513" w:rsidP="008A223E">
      <w:pPr>
        <w:tabs>
          <w:tab w:val="left" w:pos="1080"/>
        </w:tabs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Cameron, “How to </w:t>
      </w:r>
      <w:r w:rsidR="00C169EB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ave a </w:t>
      </w:r>
      <w:r w:rsidR="00C169EB">
        <w:rPr>
          <w:rFonts w:ascii="Times New Roman" w:hAnsi="Times New Roman" w:cs="Times New Roman"/>
        </w:rPr>
        <w:t>radically m</w:t>
      </w:r>
      <w:r>
        <w:rPr>
          <w:rFonts w:ascii="Times New Roman" w:hAnsi="Times New Roman" w:cs="Times New Roman"/>
        </w:rPr>
        <w:t xml:space="preserve">inimal </w:t>
      </w:r>
      <w:r w:rsidR="00C169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ntology” (2010)</w:t>
      </w:r>
    </w:p>
    <w:p w14:paraId="03125728" w14:textId="77777777" w:rsidR="00C81513" w:rsidRDefault="00C81513" w:rsidP="008A223E">
      <w:pPr>
        <w:tabs>
          <w:tab w:val="left" w:pos="1080"/>
        </w:tabs>
        <w:ind w:left="1080" w:hanging="360"/>
        <w:rPr>
          <w:rFonts w:ascii="Times New Roman" w:hAnsi="Times New Roman" w:cs="Times New Roman"/>
        </w:rPr>
      </w:pPr>
    </w:p>
    <w:p w14:paraId="431A693F" w14:textId="2E79C086" w:rsidR="0061757B" w:rsidRPr="008A223E" w:rsidRDefault="0061757B" w:rsidP="008A223E">
      <w:pPr>
        <w:tabs>
          <w:tab w:val="left" w:pos="1080"/>
        </w:tabs>
        <w:ind w:left="1080"/>
        <w:rPr>
          <w:rFonts w:ascii="Times New Roman" w:hAnsi="Times New Roman" w:cs="Times New Roman"/>
          <w:i/>
          <w:sz w:val="20"/>
          <w:szCs w:val="20"/>
        </w:rPr>
      </w:pPr>
      <w:r w:rsidRPr="008A223E">
        <w:rPr>
          <w:rFonts w:ascii="Times New Roman" w:hAnsi="Times New Roman" w:cs="Times New Roman"/>
          <w:i/>
          <w:sz w:val="20"/>
          <w:szCs w:val="20"/>
        </w:rPr>
        <w:t>Further optional</w:t>
      </w:r>
      <w:r w:rsidR="006A25B3" w:rsidRPr="008A223E">
        <w:rPr>
          <w:rFonts w:ascii="Times New Roman" w:hAnsi="Times New Roman" w:cs="Times New Roman"/>
          <w:i/>
          <w:sz w:val="20"/>
          <w:szCs w:val="20"/>
        </w:rPr>
        <w:t>/background</w:t>
      </w:r>
      <w:r w:rsidRPr="008A223E">
        <w:rPr>
          <w:rFonts w:ascii="Times New Roman" w:hAnsi="Times New Roman" w:cs="Times New Roman"/>
          <w:i/>
          <w:sz w:val="20"/>
          <w:szCs w:val="20"/>
        </w:rPr>
        <w:t xml:space="preserve"> reading:  </w:t>
      </w:r>
    </w:p>
    <w:p w14:paraId="417FAE97" w14:textId="007D8D4C" w:rsidR="00DF0529" w:rsidRPr="008A223E" w:rsidRDefault="00D945C6" w:rsidP="005C0042">
      <w:pPr>
        <w:widowControl w:val="0"/>
        <w:tabs>
          <w:tab w:val="left" w:pos="1080"/>
        </w:tabs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0"/>
          <w:szCs w:val="20"/>
        </w:rPr>
      </w:pPr>
      <w:proofErr w:type="spellStart"/>
      <w:r w:rsidRPr="008A223E">
        <w:rPr>
          <w:rFonts w:ascii="Times New Roman" w:hAnsi="Times New Roman" w:cs="Times New Roman"/>
          <w:sz w:val="20"/>
          <w:szCs w:val="20"/>
        </w:rPr>
        <w:t>Mikkola</w:t>
      </w:r>
      <w:proofErr w:type="spellEnd"/>
      <w:r w:rsidRPr="008A223E">
        <w:rPr>
          <w:rFonts w:ascii="Times New Roman" w:hAnsi="Times New Roman" w:cs="Times New Roman"/>
          <w:sz w:val="20"/>
          <w:szCs w:val="20"/>
        </w:rPr>
        <w:t xml:space="preserve">, </w:t>
      </w:r>
      <w:r w:rsidR="00C81513" w:rsidRPr="008A223E">
        <w:rPr>
          <w:rFonts w:ascii="Times New Roman" w:hAnsi="Times New Roman" w:cs="Times New Roman"/>
          <w:sz w:val="20"/>
          <w:szCs w:val="20"/>
        </w:rPr>
        <w:t>“On the apparent antagonism between feminist and mainstream metaphysics” (2017)</w:t>
      </w:r>
    </w:p>
    <w:p w14:paraId="74BEBD71" w14:textId="64402CD8" w:rsidR="00D945C6" w:rsidRPr="008A223E" w:rsidRDefault="0061757B" w:rsidP="005C0042">
      <w:pPr>
        <w:tabs>
          <w:tab w:val="left" w:pos="1080"/>
        </w:tabs>
        <w:ind w:left="1440" w:hanging="360"/>
        <w:rPr>
          <w:rFonts w:ascii="Times New Roman" w:hAnsi="Times New Roman" w:cs="Times New Roman"/>
          <w:i/>
          <w:sz w:val="20"/>
          <w:szCs w:val="20"/>
        </w:rPr>
      </w:pPr>
      <w:r w:rsidRPr="008A223E">
        <w:rPr>
          <w:rFonts w:ascii="Times New Roman" w:hAnsi="Times New Roman" w:cs="Times New Roman"/>
          <w:sz w:val="20"/>
          <w:szCs w:val="20"/>
        </w:rPr>
        <w:t xml:space="preserve">Schaffer, “Social construction as grounding; or: fundamentality for feminists, a reply to Barnes and </w:t>
      </w:r>
      <w:proofErr w:type="spellStart"/>
      <w:r w:rsidRPr="008A223E">
        <w:rPr>
          <w:rFonts w:ascii="Times New Roman" w:hAnsi="Times New Roman" w:cs="Times New Roman"/>
          <w:sz w:val="20"/>
          <w:szCs w:val="20"/>
        </w:rPr>
        <w:t>Mikkola</w:t>
      </w:r>
      <w:proofErr w:type="spellEnd"/>
      <w:r w:rsidRPr="008A223E">
        <w:rPr>
          <w:rFonts w:ascii="Times New Roman" w:hAnsi="Times New Roman" w:cs="Times New Roman"/>
          <w:sz w:val="20"/>
          <w:szCs w:val="20"/>
        </w:rPr>
        <w:t>” (2017)</w:t>
      </w:r>
      <w:r w:rsidR="00934DB9" w:rsidRPr="008A223E">
        <w:rPr>
          <w:rFonts w:ascii="Times New Roman" w:hAnsi="Times New Roman" w:cs="Times New Roman"/>
          <w:sz w:val="20"/>
          <w:szCs w:val="20"/>
        </w:rPr>
        <w:tab/>
      </w:r>
      <w:r w:rsidR="00D945C6" w:rsidRPr="008A223E">
        <w:rPr>
          <w:rFonts w:ascii="Times New Roman" w:hAnsi="Times New Roman" w:cs="Times New Roman"/>
          <w:i/>
          <w:sz w:val="20"/>
          <w:szCs w:val="20"/>
        </w:rPr>
        <w:t>Note: this is assigned reading later in the term</w:t>
      </w:r>
    </w:p>
    <w:p w14:paraId="7291B558" w14:textId="4CA28BB1" w:rsidR="00934DB9" w:rsidRPr="008A223E" w:rsidRDefault="00934DB9" w:rsidP="005C0042">
      <w:pPr>
        <w:tabs>
          <w:tab w:val="left" w:pos="1080"/>
        </w:tabs>
        <w:ind w:left="1440" w:hanging="360"/>
        <w:rPr>
          <w:rFonts w:ascii="Times New Roman" w:hAnsi="Times New Roman" w:cs="Times New Roman"/>
          <w:sz w:val="20"/>
          <w:szCs w:val="20"/>
        </w:rPr>
      </w:pPr>
      <w:r w:rsidRPr="008A223E">
        <w:rPr>
          <w:rFonts w:ascii="Times New Roman" w:hAnsi="Times New Roman" w:cs="Times New Roman"/>
          <w:sz w:val="20"/>
          <w:szCs w:val="20"/>
        </w:rPr>
        <w:t>Sider</w:t>
      </w:r>
      <w:r w:rsidR="00573C31">
        <w:rPr>
          <w:rFonts w:ascii="Times New Roman" w:hAnsi="Times New Roman" w:cs="Times New Roman"/>
          <w:sz w:val="20"/>
          <w:szCs w:val="20"/>
        </w:rPr>
        <w:t xml:space="preserve">, </w:t>
      </w:r>
      <w:r w:rsidR="005762B9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="005762B9">
        <w:rPr>
          <w:rFonts w:ascii="Times New Roman" w:hAnsi="Times New Roman" w:cs="Times New Roman"/>
          <w:sz w:val="20"/>
          <w:szCs w:val="20"/>
        </w:rPr>
        <w:t>Substantivity</w:t>
      </w:r>
      <w:proofErr w:type="spellEnd"/>
      <w:r w:rsidR="005762B9">
        <w:rPr>
          <w:rFonts w:ascii="Times New Roman" w:hAnsi="Times New Roman" w:cs="Times New Roman"/>
          <w:sz w:val="20"/>
          <w:szCs w:val="20"/>
        </w:rPr>
        <w:t xml:space="preserve"> in feminist metaphysics” (2019)</w:t>
      </w:r>
    </w:p>
    <w:p w14:paraId="6FD2231F" w14:textId="350BB527" w:rsidR="006A25B3" w:rsidRPr="008A223E" w:rsidRDefault="005762B9" w:rsidP="005C0042">
      <w:pPr>
        <w:tabs>
          <w:tab w:val="left" w:pos="1080"/>
        </w:tabs>
        <w:ind w:left="144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Quine, “On what there is” (1948</w:t>
      </w:r>
      <w:r w:rsidR="006A25B3" w:rsidRPr="008A223E">
        <w:rPr>
          <w:rFonts w:ascii="Times New Roman" w:hAnsi="Times New Roman" w:cs="Times New Roman"/>
          <w:sz w:val="20"/>
          <w:szCs w:val="20"/>
        </w:rPr>
        <w:t>)</w:t>
      </w:r>
    </w:p>
    <w:p w14:paraId="68857951" w14:textId="77777777" w:rsidR="00934DB9" w:rsidRDefault="00934DB9" w:rsidP="008A223E">
      <w:pPr>
        <w:tabs>
          <w:tab w:val="left" w:pos="1080"/>
        </w:tabs>
        <w:rPr>
          <w:rFonts w:ascii="Times New Roman" w:hAnsi="Times New Roman" w:cs="Times New Roman"/>
        </w:rPr>
      </w:pPr>
    </w:p>
    <w:p w14:paraId="0C6798A9" w14:textId="6A293507" w:rsidR="006A25B3" w:rsidRPr="008A223E" w:rsidRDefault="008A223E" w:rsidP="008A223E">
      <w:pPr>
        <w:tabs>
          <w:tab w:val="left" w:pos="108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Nonfundamental Metaphysics and Science</w:t>
      </w:r>
    </w:p>
    <w:p w14:paraId="7D5854F8" w14:textId="0E6B87A8" w:rsidR="006A25B3" w:rsidRDefault="008A223E" w:rsidP="008A223E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9/11</w:t>
      </w:r>
      <w:r>
        <w:rPr>
          <w:rFonts w:ascii="Times New Roman" w:hAnsi="Times New Roman" w:cs="Times New Roman"/>
        </w:rPr>
        <w:tab/>
      </w:r>
      <w:r w:rsidR="00BC6C1D">
        <w:rPr>
          <w:rFonts w:ascii="Times New Roman" w:hAnsi="Times New Roman" w:cs="Times New Roman"/>
        </w:rPr>
        <w:t>Papineau, “Naturalism”</w:t>
      </w:r>
      <w:r w:rsidR="00AD4A5D">
        <w:rPr>
          <w:rFonts w:ascii="Times New Roman" w:hAnsi="Times New Roman" w:cs="Times New Roman"/>
        </w:rPr>
        <w:t xml:space="preserve"> (2007)</w:t>
      </w:r>
    </w:p>
    <w:p w14:paraId="36C651EC" w14:textId="79B7B1E9" w:rsidR="00BC6C1D" w:rsidRPr="00BC6C1D" w:rsidRDefault="005F43D1" w:rsidP="008A223E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Hawley, “S</w:t>
      </w:r>
      <w:r w:rsidR="00BC6C1D" w:rsidRPr="00BC6C1D">
        <w:rPr>
          <w:rFonts w:ascii="Times New Roman" w:hAnsi="Times New Roman" w:cs="Times New Roman"/>
        </w:rPr>
        <w:t xml:space="preserve">ocial </w:t>
      </w:r>
      <w:r>
        <w:rPr>
          <w:rFonts w:ascii="Times New Roman" w:hAnsi="Times New Roman" w:cs="Times New Roman"/>
        </w:rPr>
        <w:t>s</w:t>
      </w:r>
      <w:r w:rsidR="00BC6C1D" w:rsidRPr="00BC6C1D">
        <w:rPr>
          <w:rFonts w:ascii="Times New Roman" w:hAnsi="Times New Roman" w:cs="Times New Roman"/>
        </w:rPr>
        <w:t xml:space="preserve">cience as a </w:t>
      </w:r>
      <w:r>
        <w:rPr>
          <w:rFonts w:ascii="Times New Roman" w:hAnsi="Times New Roman" w:cs="Times New Roman"/>
        </w:rPr>
        <w:t>guide to s</w:t>
      </w:r>
      <w:r w:rsidR="00BC6C1D" w:rsidRPr="00BC6C1D">
        <w:rPr>
          <w:rFonts w:ascii="Times New Roman" w:hAnsi="Times New Roman" w:cs="Times New Roman"/>
        </w:rPr>
        <w:t xml:space="preserve">ocial </w:t>
      </w:r>
      <w:r>
        <w:rPr>
          <w:rFonts w:ascii="Times New Roman" w:hAnsi="Times New Roman" w:cs="Times New Roman"/>
        </w:rPr>
        <w:t>m</w:t>
      </w:r>
      <w:r w:rsidR="00BC6C1D" w:rsidRPr="00BC6C1D">
        <w:rPr>
          <w:rFonts w:ascii="Times New Roman" w:hAnsi="Times New Roman" w:cs="Times New Roman"/>
        </w:rPr>
        <w:t>etaphysics?” (2018)</w:t>
      </w:r>
    </w:p>
    <w:p w14:paraId="13EC9CE9" w14:textId="77777777" w:rsidR="008A223E" w:rsidRDefault="008A223E" w:rsidP="008A223E">
      <w:pPr>
        <w:tabs>
          <w:tab w:val="left" w:pos="1080"/>
        </w:tabs>
        <w:ind w:left="360"/>
        <w:rPr>
          <w:rFonts w:ascii="Times New Roman" w:hAnsi="Times New Roman" w:cs="Times New Roman"/>
        </w:rPr>
      </w:pPr>
    </w:p>
    <w:p w14:paraId="75258B23" w14:textId="3C57C33D" w:rsidR="006A25B3" w:rsidRDefault="006A25B3" w:rsidP="008A223E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Groups</w:t>
      </w:r>
    </w:p>
    <w:p w14:paraId="6EF8DAD9" w14:textId="632FCFE4" w:rsidR="002C256B" w:rsidRDefault="008A223E" w:rsidP="002C256B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9/18</w:t>
      </w:r>
      <w:r w:rsidR="002C256B">
        <w:rPr>
          <w:rFonts w:ascii="Times New Roman" w:hAnsi="Times New Roman" w:cs="Times New Roman"/>
        </w:rPr>
        <w:tab/>
      </w:r>
      <w:proofErr w:type="spellStart"/>
      <w:r w:rsidR="002C256B" w:rsidRPr="002C256B">
        <w:rPr>
          <w:rFonts w:ascii="Times New Roman" w:hAnsi="Times New Roman" w:cs="Times New Roman"/>
        </w:rPr>
        <w:t>Uzquiano</w:t>
      </w:r>
      <w:proofErr w:type="spellEnd"/>
      <w:r w:rsidR="002C256B">
        <w:rPr>
          <w:rFonts w:ascii="Times New Roman" w:hAnsi="Times New Roman" w:cs="Times New Roman"/>
        </w:rPr>
        <w:t>, “The S</w:t>
      </w:r>
      <w:r w:rsidR="005F43D1">
        <w:rPr>
          <w:rFonts w:ascii="Times New Roman" w:hAnsi="Times New Roman" w:cs="Times New Roman"/>
        </w:rPr>
        <w:t>upreme Court and Supreme Court j</w:t>
      </w:r>
      <w:r w:rsidR="002C256B">
        <w:rPr>
          <w:rFonts w:ascii="Times New Roman" w:hAnsi="Times New Roman" w:cs="Times New Roman"/>
        </w:rPr>
        <w:t>ustices”</w:t>
      </w:r>
      <w:r w:rsidR="002C256B" w:rsidRPr="002C256B">
        <w:rPr>
          <w:rFonts w:ascii="Times New Roman" w:hAnsi="Times New Roman" w:cs="Times New Roman"/>
        </w:rPr>
        <w:t xml:space="preserve"> </w:t>
      </w:r>
      <w:r w:rsidR="002C256B">
        <w:rPr>
          <w:rFonts w:ascii="Times New Roman" w:hAnsi="Times New Roman" w:cs="Times New Roman"/>
        </w:rPr>
        <w:t>(</w:t>
      </w:r>
      <w:r w:rsidR="002C256B" w:rsidRPr="002C256B">
        <w:rPr>
          <w:rFonts w:ascii="Times New Roman" w:hAnsi="Times New Roman" w:cs="Times New Roman"/>
        </w:rPr>
        <w:t>2004</w:t>
      </w:r>
      <w:r w:rsidR="002C256B">
        <w:rPr>
          <w:rFonts w:ascii="Times New Roman" w:hAnsi="Times New Roman" w:cs="Times New Roman"/>
        </w:rPr>
        <w:t>)</w:t>
      </w:r>
    </w:p>
    <w:p w14:paraId="3D069256" w14:textId="525FBE98" w:rsidR="002C256B" w:rsidRDefault="002C256B" w:rsidP="002C256B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C256B">
        <w:rPr>
          <w:rFonts w:ascii="Times New Roman" w:hAnsi="Times New Roman" w:cs="Times New Roman"/>
        </w:rPr>
        <w:t>Effingham</w:t>
      </w:r>
      <w:r>
        <w:rPr>
          <w:rFonts w:ascii="Times New Roman" w:hAnsi="Times New Roman" w:cs="Times New Roman"/>
        </w:rPr>
        <w:t>, “</w:t>
      </w:r>
      <w:r w:rsidR="005F43D1">
        <w:rPr>
          <w:rFonts w:ascii="Times New Roman" w:hAnsi="Times New Roman" w:cs="Times New Roman"/>
        </w:rPr>
        <w:t>The m</w:t>
      </w:r>
      <w:r>
        <w:rPr>
          <w:rFonts w:ascii="Times New Roman" w:hAnsi="Times New Roman" w:cs="Times New Roman"/>
        </w:rPr>
        <w:t xml:space="preserve">etaphysics of </w:t>
      </w:r>
      <w:r w:rsidR="005F43D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roups”</w:t>
      </w:r>
      <w:r w:rsidRPr="002C2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C256B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)</w:t>
      </w:r>
    </w:p>
    <w:p w14:paraId="2BF2A217" w14:textId="5E31D045" w:rsidR="002C256B" w:rsidRPr="002C256B" w:rsidRDefault="002C256B" w:rsidP="002C256B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C256B">
        <w:rPr>
          <w:rFonts w:ascii="Times New Roman" w:hAnsi="Times New Roman" w:cs="Times New Roman"/>
        </w:rPr>
        <w:t>Ritchie</w:t>
      </w:r>
      <w:r>
        <w:rPr>
          <w:rFonts w:ascii="Times New Roman" w:hAnsi="Times New Roman" w:cs="Times New Roman"/>
        </w:rPr>
        <w:t>, “What are groups?” (2013)</w:t>
      </w:r>
      <w:r w:rsidRPr="002C256B">
        <w:rPr>
          <w:rFonts w:ascii="Times New Roman" w:hAnsi="Times New Roman" w:cs="Times New Roman"/>
        </w:rPr>
        <w:t xml:space="preserve"> </w:t>
      </w:r>
    </w:p>
    <w:p w14:paraId="74FD5E3B" w14:textId="77777777" w:rsidR="002C256B" w:rsidRDefault="002C256B" w:rsidP="008A223E">
      <w:pPr>
        <w:tabs>
          <w:tab w:val="left" w:pos="1080"/>
        </w:tabs>
        <w:ind w:left="360"/>
        <w:rPr>
          <w:rFonts w:ascii="Times New Roman" w:hAnsi="Times New Roman" w:cs="Times New Roman"/>
        </w:rPr>
      </w:pPr>
    </w:p>
    <w:p w14:paraId="3E70CDA1" w14:textId="55FC93DF" w:rsidR="0071166B" w:rsidRDefault="008A223E" w:rsidP="004026D9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 w:rsidRPr="00B54F71">
        <w:rPr>
          <w:rFonts w:ascii="Times New Roman" w:hAnsi="Times New Roman" w:cs="Times New Roman"/>
        </w:rPr>
        <w:t>9/25</w:t>
      </w:r>
      <w:r w:rsidR="00422338" w:rsidRPr="00B54F71">
        <w:rPr>
          <w:rFonts w:ascii="Times New Roman" w:hAnsi="Times New Roman" w:cs="Times New Roman"/>
        </w:rPr>
        <w:tab/>
      </w:r>
      <w:r w:rsidR="0071166B">
        <w:rPr>
          <w:rFonts w:ascii="Times New Roman" w:hAnsi="Times New Roman" w:cs="Times New Roman"/>
        </w:rPr>
        <w:t xml:space="preserve">Continue with </w:t>
      </w:r>
      <w:proofErr w:type="spellStart"/>
      <w:r w:rsidR="0071166B">
        <w:rPr>
          <w:rFonts w:ascii="Times New Roman" w:hAnsi="Times New Roman" w:cs="Times New Roman"/>
        </w:rPr>
        <w:t>Uzquiano</w:t>
      </w:r>
      <w:proofErr w:type="spellEnd"/>
    </w:p>
    <w:p w14:paraId="1EA3DBDF" w14:textId="088D79ED" w:rsidR="004026D9" w:rsidRPr="002C256B" w:rsidRDefault="0071166B" w:rsidP="004026D9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26D9">
        <w:rPr>
          <w:rFonts w:ascii="Times New Roman" w:hAnsi="Times New Roman" w:cs="Times New Roman"/>
        </w:rPr>
        <w:t xml:space="preserve">Epstein, </w:t>
      </w:r>
      <w:r w:rsidR="004026D9">
        <w:rPr>
          <w:rFonts w:ascii="Times New Roman" w:hAnsi="Times New Roman" w:cs="Times New Roman"/>
          <w:i/>
        </w:rPr>
        <w:t xml:space="preserve">The Ant Trap </w:t>
      </w:r>
      <w:r w:rsidR="004026D9">
        <w:rPr>
          <w:rFonts w:ascii="Times New Roman" w:hAnsi="Times New Roman" w:cs="Times New Roman"/>
        </w:rPr>
        <w:t>chapter 10 (</w:t>
      </w:r>
      <w:r w:rsidR="004026D9" w:rsidRPr="002C256B">
        <w:rPr>
          <w:rFonts w:ascii="Times New Roman" w:hAnsi="Times New Roman" w:cs="Times New Roman"/>
        </w:rPr>
        <w:t>2015</w:t>
      </w:r>
      <w:r w:rsidR="004026D9">
        <w:rPr>
          <w:rFonts w:ascii="Times New Roman" w:hAnsi="Times New Roman" w:cs="Times New Roman"/>
        </w:rPr>
        <w:t>)</w:t>
      </w:r>
    </w:p>
    <w:p w14:paraId="575C7FD7" w14:textId="447F5FD8" w:rsidR="00B54F71" w:rsidRPr="00B54F71" w:rsidRDefault="00B54F71" w:rsidP="00B54F71">
      <w:pPr>
        <w:tabs>
          <w:tab w:val="left" w:pos="1080"/>
        </w:tabs>
        <w:ind w:left="1440" w:hanging="1080"/>
        <w:rPr>
          <w:rFonts w:ascii="Times New Roman" w:hAnsi="Times New Roman" w:cs="Times New Roman"/>
        </w:rPr>
      </w:pPr>
      <w:r w:rsidRPr="00B54F71">
        <w:rPr>
          <w:rFonts w:ascii="Times New Roman" w:hAnsi="Times New Roman" w:cs="Times New Roman"/>
        </w:rPr>
        <w:tab/>
        <w:t>Epstein, “What are social groups?  Their metaphysics and how to classify them” (forthcoming)</w:t>
      </w:r>
    </w:p>
    <w:p w14:paraId="7B6C0165" w14:textId="77777777" w:rsidR="0071166B" w:rsidRDefault="0071166B" w:rsidP="008A223E">
      <w:pPr>
        <w:tabs>
          <w:tab w:val="left" w:pos="1080"/>
        </w:tabs>
        <w:ind w:left="360"/>
        <w:rPr>
          <w:rFonts w:ascii="Times New Roman" w:hAnsi="Times New Roman" w:cs="Times New Roman"/>
        </w:rPr>
      </w:pPr>
    </w:p>
    <w:p w14:paraId="427F628A" w14:textId="669969E2" w:rsidR="000D7410" w:rsidRDefault="008A223E" w:rsidP="000D7410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</w:t>
      </w:r>
      <w:r w:rsidR="00B54F71">
        <w:rPr>
          <w:rFonts w:ascii="Times New Roman" w:hAnsi="Times New Roman" w:cs="Times New Roman"/>
        </w:rPr>
        <w:tab/>
      </w:r>
      <w:proofErr w:type="spellStart"/>
      <w:r w:rsidR="000D7410" w:rsidRPr="00B54F71">
        <w:rPr>
          <w:rFonts w:ascii="Times New Roman" w:hAnsi="Times New Roman" w:cs="Times New Roman"/>
        </w:rPr>
        <w:t>Uzquiano</w:t>
      </w:r>
      <w:proofErr w:type="spellEnd"/>
      <w:r w:rsidR="000D7410" w:rsidRPr="00B54F71">
        <w:rPr>
          <w:rFonts w:ascii="Times New Roman" w:hAnsi="Times New Roman" w:cs="Times New Roman"/>
        </w:rPr>
        <w:t>, “Groups: Toward a th</w:t>
      </w:r>
      <w:r w:rsidR="000D7410">
        <w:rPr>
          <w:rFonts w:ascii="Times New Roman" w:hAnsi="Times New Roman" w:cs="Times New Roman"/>
        </w:rPr>
        <w:t>e</w:t>
      </w:r>
      <w:r w:rsidR="000D7410" w:rsidRPr="00B54F71">
        <w:rPr>
          <w:rFonts w:ascii="Times New Roman" w:hAnsi="Times New Roman" w:cs="Times New Roman"/>
        </w:rPr>
        <w:t>ory of plural embodiment: (2018)</w:t>
      </w:r>
    </w:p>
    <w:p w14:paraId="17EBFA6F" w14:textId="77777777" w:rsidR="001A4F5B" w:rsidRPr="00B54F71" w:rsidRDefault="001A4F5B" w:rsidP="001A4F5B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F71">
        <w:rPr>
          <w:rFonts w:ascii="Times New Roman" w:hAnsi="Times New Roman" w:cs="Times New Roman"/>
        </w:rPr>
        <w:t>Thomasson, “The ontology of social groups” (2016)</w:t>
      </w:r>
    </w:p>
    <w:p w14:paraId="7BD71DBD" w14:textId="70E9FAD5" w:rsidR="008A223E" w:rsidRDefault="008A223E" w:rsidP="008A223E">
      <w:pPr>
        <w:tabs>
          <w:tab w:val="left" w:pos="1080"/>
        </w:tabs>
        <w:ind w:left="360"/>
        <w:rPr>
          <w:rFonts w:ascii="Times New Roman" w:hAnsi="Times New Roman" w:cs="Times New Roman"/>
        </w:rPr>
      </w:pPr>
    </w:p>
    <w:p w14:paraId="2FA26639" w14:textId="7FDACCB7" w:rsidR="000D7410" w:rsidRDefault="005C5679" w:rsidP="000D7410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10/9</w:t>
      </w:r>
      <w:r w:rsidR="001F68BD">
        <w:rPr>
          <w:rFonts w:ascii="Times New Roman" w:hAnsi="Times New Roman" w:cs="Times New Roman"/>
        </w:rPr>
        <w:tab/>
      </w:r>
      <w:r w:rsidR="000D7410">
        <w:rPr>
          <w:rFonts w:ascii="Times New Roman" w:hAnsi="Times New Roman" w:cs="Times New Roman"/>
        </w:rPr>
        <w:t>Ritchie, “Social structures and the ontology of social groups” (forthcoming)</w:t>
      </w:r>
    </w:p>
    <w:p w14:paraId="57CE535C" w14:textId="04385328" w:rsidR="000D7410" w:rsidRDefault="000D7410" w:rsidP="000D7410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3111E">
        <w:rPr>
          <w:rFonts w:ascii="Times New Roman" w:hAnsi="Times New Roman" w:cs="Times New Roman"/>
          <w:b/>
        </w:rPr>
        <w:t>visit by Kate Richie</w:t>
      </w:r>
    </w:p>
    <w:p w14:paraId="5B489E7C" w14:textId="77777777" w:rsidR="000D7410" w:rsidRDefault="000D7410" w:rsidP="00A93159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</w:p>
    <w:p w14:paraId="1D6C6DC7" w14:textId="77777777" w:rsidR="000D7410" w:rsidRDefault="000D7410" w:rsidP="000D7410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Places and Location</w:t>
      </w:r>
    </w:p>
    <w:p w14:paraId="5ABE6D54" w14:textId="081F3827" w:rsidR="00A93159" w:rsidRDefault="001118C5" w:rsidP="00A93159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10/16</w:t>
      </w:r>
      <w:r>
        <w:rPr>
          <w:rFonts w:ascii="Times New Roman" w:hAnsi="Times New Roman" w:cs="Times New Roman"/>
        </w:rPr>
        <w:tab/>
      </w:r>
      <w:r w:rsidR="00A93159">
        <w:rPr>
          <w:rFonts w:ascii="Times New Roman" w:hAnsi="Times New Roman" w:cs="Times New Roman"/>
        </w:rPr>
        <w:t>Ruben, “Social wholes and parts” (198</w:t>
      </w:r>
      <w:r w:rsidR="006720E2">
        <w:rPr>
          <w:rFonts w:ascii="Times New Roman" w:hAnsi="Times New Roman" w:cs="Times New Roman"/>
        </w:rPr>
        <w:t>5)</w:t>
      </w:r>
    </w:p>
    <w:p w14:paraId="655EBDEC" w14:textId="5557D75F" w:rsidR="001F68BD" w:rsidRDefault="00A93159" w:rsidP="008A223E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Hindricks</w:t>
      </w:r>
      <w:proofErr w:type="spellEnd"/>
      <w:r>
        <w:rPr>
          <w:rFonts w:ascii="Times New Roman" w:hAnsi="Times New Roman" w:cs="Times New Roman"/>
        </w:rPr>
        <w:t>, “</w:t>
      </w:r>
      <w:r w:rsidR="006720E2">
        <w:rPr>
          <w:rFonts w:ascii="Times New Roman" w:hAnsi="Times New Roman" w:cs="Times New Roman"/>
        </w:rPr>
        <w:t>The location problem in social ontology” (2011)</w:t>
      </w:r>
    </w:p>
    <w:p w14:paraId="6BFA8494" w14:textId="77777777" w:rsidR="00F1388E" w:rsidRDefault="00F1388E" w:rsidP="008A223E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</w:p>
    <w:p w14:paraId="124DF420" w14:textId="17D79851" w:rsidR="00A93159" w:rsidRDefault="001118C5" w:rsidP="00A93159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</w:t>
      </w:r>
      <w:r w:rsidR="004C4BF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proofErr w:type="spellStart"/>
      <w:r w:rsidR="00A93159">
        <w:rPr>
          <w:rFonts w:ascii="Times New Roman" w:hAnsi="Times New Roman" w:cs="Times New Roman"/>
        </w:rPr>
        <w:t>Varzi</w:t>
      </w:r>
      <w:proofErr w:type="spellEnd"/>
      <w:r w:rsidR="00A93159">
        <w:rPr>
          <w:rFonts w:ascii="Times New Roman" w:hAnsi="Times New Roman" w:cs="Times New Roman"/>
        </w:rPr>
        <w:t>, “Introduction” (2001)</w:t>
      </w:r>
    </w:p>
    <w:p w14:paraId="1749405D" w14:textId="539B1BC2" w:rsidR="008A223E" w:rsidRDefault="00A93159" w:rsidP="00A93159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Thomasson, “Geographic objects and the science of geography” (2001)</w:t>
      </w:r>
    </w:p>
    <w:p w14:paraId="4AAA8715" w14:textId="77777777" w:rsidR="00F303D2" w:rsidRDefault="00F303D2" w:rsidP="004F76AD">
      <w:pPr>
        <w:tabs>
          <w:tab w:val="left" w:pos="1080"/>
        </w:tabs>
        <w:ind w:left="1440" w:hanging="1080"/>
        <w:rPr>
          <w:rFonts w:ascii="Times New Roman" w:hAnsi="Times New Roman" w:cs="Times New Roman"/>
        </w:rPr>
      </w:pPr>
    </w:p>
    <w:p w14:paraId="3C0959BC" w14:textId="5CBD981C" w:rsidR="004F76AD" w:rsidRDefault="001118C5" w:rsidP="004F76AD">
      <w:pPr>
        <w:tabs>
          <w:tab w:val="left" w:pos="1080"/>
        </w:tabs>
        <w:ind w:left="1440" w:hanging="1080"/>
      </w:pPr>
      <w:r>
        <w:rPr>
          <w:rFonts w:ascii="Times New Roman" w:hAnsi="Times New Roman" w:cs="Times New Roman"/>
        </w:rPr>
        <w:t>10/30</w:t>
      </w:r>
      <w:r w:rsidR="00A93159">
        <w:rPr>
          <w:rFonts w:ascii="Times New Roman" w:hAnsi="Times New Roman" w:cs="Times New Roman"/>
        </w:rPr>
        <w:tab/>
      </w:r>
      <w:proofErr w:type="spellStart"/>
      <w:r w:rsidR="00A93159">
        <w:rPr>
          <w:rFonts w:ascii="Times New Roman" w:hAnsi="Times New Roman" w:cs="Times New Roman"/>
        </w:rPr>
        <w:t>Korman</w:t>
      </w:r>
      <w:proofErr w:type="spellEnd"/>
      <w:r w:rsidR="00A93159">
        <w:rPr>
          <w:rFonts w:ascii="Times New Roman" w:hAnsi="Times New Roman" w:cs="Times New Roman"/>
        </w:rPr>
        <w:t>, “The metaphysics of establishments” (forthcoming)</w:t>
      </w:r>
    </w:p>
    <w:p w14:paraId="7AFE0C68" w14:textId="77777777" w:rsidR="008A223E" w:rsidRDefault="008A223E" w:rsidP="008A223E">
      <w:pPr>
        <w:tabs>
          <w:tab w:val="left" w:pos="1080"/>
        </w:tabs>
        <w:rPr>
          <w:rFonts w:ascii="Times New Roman" w:hAnsi="Times New Roman" w:cs="Times New Roman"/>
        </w:rPr>
      </w:pPr>
    </w:p>
    <w:p w14:paraId="1A4C8461" w14:textId="77777777" w:rsidR="001118C5" w:rsidRPr="00F1388E" w:rsidRDefault="001118C5" w:rsidP="001118C5">
      <w:pPr>
        <w:tabs>
          <w:tab w:val="left" w:pos="1080"/>
        </w:tabs>
        <w:ind w:left="360"/>
        <w:rPr>
          <w:rFonts w:ascii="Times New Roman" w:hAnsi="Times New Roman" w:cs="Times New Roman"/>
          <w:b/>
        </w:rPr>
      </w:pPr>
      <w:r w:rsidRPr="00F1388E">
        <w:rPr>
          <w:rFonts w:ascii="Times New Roman" w:hAnsi="Times New Roman" w:cs="Times New Roman"/>
          <w:b/>
        </w:rPr>
        <w:t>11/6</w:t>
      </w:r>
      <w:r w:rsidRPr="00F1388E">
        <w:rPr>
          <w:rFonts w:ascii="Times New Roman" w:hAnsi="Times New Roman" w:cs="Times New Roman"/>
          <w:b/>
        </w:rPr>
        <w:tab/>
        <w:t>no class</w:t>
      </w:r>
    </w:p>
    <w:p w14:paraId="2A04EEDE" w14:textId="77777777" w:rsidR="001118C5" w:rsidRPr="008A223E" w:rsidRDefault="001118C5" w:rsidP="008A223E">
      <w:pPr>
        <w:tabs>
          <w:tab w:val="left" w:pos="1080"/>
        </w:tabs>
        <w:rPr>
          <w:rFonts w:ascii="Times New Roman" w:hAnsi="Times New Roman" w:cs="Times New Roman"/>
        </w:rPr>
      </w:pPr>
    </w:p>
    <w:p w14:paraId="78DF8C66" w14:textId="5A58B3EB" w:rsidR="005A0B1D" w:rsidRPr="00A8691C" w:rsidRDefault="006A25B3" w:rsidP="00A8691C">
      <w:pPr>
        <w:tabs>
          <w:tab w:val="left" w:pos="108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Social Construction</w:t>
      </w:r>
    </w:p>
    <w:p w14:paraId="68007B16" w14:textId="22B57D87" w:rsidR="0049236B" w:rsidRPr="0049236B" w:rsidRDefault="001118C5" w:rsidP="004F76AD">
      <w:pPr>
        <w:tabs>
          <w:tab w:val="left" w:pos="1080"/>
        </w:tabs>
        <w:ind w:left="144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11/13</w:t>
      </w:r>
      <w:r w:rsidR="004F76AD">
        <w:rPr>
          <w:rFonts w:ascii="Times New Roman" w:hAnsi="Times New Roman" w:cs="Times New Roman"/>
        </w:rPr>
        <w:tab/>
      </w:r>
      <w:r w:rsidR="0049236B">
        <w:rPr>
          <w:rFonts w:ascii="Times New Roman" w:hAnsi="Times New Roman" w:cs="Times New Roman"/>
        </w:rPr>
        <w:t xml:space="preserve">Hacking, chapter 1 of </w:t>
      </w:r>
      <w:r w:rsidR="0049236B">
        <w:rPr>
          <w:rFonts w:ascii="Times New Roman" w:hAnsi="Times New Roman" w:cs="Times New Roman"/>
          <w:i/>
        </w:rPr>
        <w:t>The Social Construction of What</w:t>
      </w:r>
      <w:r w:rsidR="0049236B">
        <w:rPr>
          <w:rFonts w:ascii="Times New Roman" w:hAnsi="Times New Roman" w:cs="Times New Roman"/>
        </w:rPr>
        <w:t>?  (1999)</w:t>
      </w:r>
    </w:p>
    <w:p w14:paraId="3E94CC1B" w14:textId="20610267" w:rsidR="004F76AD" w:rsidRPr="006E3C1C" w:rsidRDefault="0049236B" w:rsidP="004F76AD">
      <w:pPr>
        <w:tabs>
          <w:tab w:val="left" w:pos="1080"/>
        </w:tabs>
        <w:ind w:left="144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76AD" w:rsidRPr="006E3C1C">
        <w:rPr>
          <w:rFonts w:ascii="Times New Roman" w:hAnsi="Times New Roman" w:cs="Times New Roman"/>
        </w:rPr>
        <w:t xml:space="preserve">Searle, “Creating institutional facts”, chapter 2 of </w:t>
      </w:r>
      <w:r w:rsidR="004F76AD" w:rsidRPr="006E3C1C">
        <w:rPr>
          <w:rFonts w:ascii="Times New Roman" w:hAnsi="Times New Roman" w:cs="Times New Roman"/>
          <w:i/>
        </w:rPr>
        <w:t>The Construction of Social Reality</w:t>
      </w:r>
      <w:r w:rsidR="004F76AD" w:rsidRPr="006E3C1C">
        <w:rPr>
          <w:rFonts w:ascii="Times New Roman" w:hAnsi="Times New Roman" w:cs="Times New Roman"/>
        </w:rPr>
        <w:t xml:space="preserve"> (1995)</w:t>
      </w:r>
    </w:p>
    <w:p w14:paraId="6D670E28" w14:textId="49591ADE" w:rsidR="004F76AD" w:rsidRDefault="004F76AD" w:rsidP="004F76AD">
      <w:pPr>
        <w:tabs>
          <w:tab w:val="left" w:pos="1080"/>
        </w:tabs>
        <w:ind w:left="1440" w:hanging="1080"/>
        <w:rPr>
          <w:rFonts w:ascii="Times New Roman" w:hAnsi="Times New Roman" w:cs="Times New Roman"/>
        </w:rPr>
      </w:pPr>
      <w:r w:rsidRPr="006E3C1C">
        <w:rPr>
          <w:rFonts w:ascii="Times New Roman" w:hAnsi="Times New Roman" w:cs="Times New Roman"/>
        </w:rPr>
        <w:tab/>
        <w:t>Thomasson</w:t>
      </w:r>
      <w:r w:rsidR="0003111E">
        <w:rPr>
          <w:rFonts w:ascii="Times New Roman" w:hAnsi="Times New Roman" w:cs="Times New Roman"/>
        </w:rPr>
        <w:t>,</w:t>
      </w:r>
      <w:r w:rsidRPr="006E3C1C">
        <w:rPr>
          <w:rFonts w:ascii="Times New Roman" w:hAnsi="Times New Roman" w:cs="Times New Roman"/>
        </w:rPr>
        <w:t xml:space="preserve"> “Foundations for a </w:t>
      </w:r>
      <w:r w:rsidR="00AB4B39">
        <w:rPr>
          <w:rFonts w:ascii="Times New Roman" w:hAnsi="Times New Roman" w:cs="Times New Roman"/>
        </w:rPr>
        <w:t>s</w:t>
      </w:r>
      <w:r w:rsidRPr="006E3C1C">
        <w:rPr>
          <w:rFonts w:ascii="Times New Roman" w:hAnsi="Times New Roman" w:cs="Times New Roman"/>
        </w:rPr>
        <w:t xml:space="preserve">ocial </w:t>
      </w:r>
      <w:r w:rsidR="00AB4B39">
        <w:rPr>
          <w:rFonts w:ascii="Times New Roman" w:hAnsi="Times New Roman" w:cs="Times New Roman"/>
        </w:rPr>
        <w:t>o</w:t>
      </w:r>
      <w:r w:rsidRPr="006E3C1C">
        <w:rPr>
          <w:rFonts w:ascii="Times New Roman" w:hAnsi="Times New Roman" w:cs="Times New Roman"/>
        </w:rPr>
        <w:t>ntology” (2003)</w:t>
      </w:r>
    </w:p>
    <w:p w14:paraId="3EC06F95" w14:textId="079D6489" w:rsidR="003F505D" w:rsidRDefault="005B3209" w:rsidP="003F505D">
      <w:pPr>
        <w:tabs>
          <w:tab w:val="left" w:pos="1080"/>
        </w:tabs>
        <w:ind w:left="1440" w:hanging="1080"/>
      </w:pPr>
      <w:r>
        <w:rPr>
          <w:rFonts w:ascii="Times New Roman" w:hAnsi="Times New Roman" w:cs="Times New Roman"/>
        </w:rPr>
        <w:tab/>
      </w:r>
      <w:r w:rsidR="00B047A9">
        <w:rPr>
          <w:rFonts w:ascii="Times New Roman" w:hAnsi="Times New Roman" w:cs="Times New Roman"/>
        </w:rPr>
        <w:t xml:space="preserve">(maybe) </w:t>
      </w:r>
      <w:proofErr w:type="spellStart"/>
      <w:r>
        <w:rPr>
          <w:rFonts w:ascii="Times New Roman" w:hAnsi="Times New Roman" w:cs="Times New Roman"/>
        </w:rPr>
        <w:t>Haslanger</w:t>
      </w:r>
      <w:proofErr w:type="spellEnd"/>
      <w:r>
        <w:rPr>
          <w:rFonts w:ascii="Times New Roman" w:hAnsi="Times New Roman" w:cs="Times New Roman"/>
        </w:rPr>
        <w:t>, “Ontology and social construction” (2000/2012)</w:t>
      </w:r>
      <w:r w:rsidR="003F505D" w:rsidRPr="003F505D">
        <w:t xml:space="preserve"> </w:t>
      </w:r>
    </w:p>
    <w:p w14:paraId="24001541" w14:textId="75F7CEAB" w:rsidR="005B3209" w:rsidRDefault="005B3209" w:rsidP="003F505D">
      <w:pPr>
        <w:tabs>
          <w:tab w:val="left" w:pos="1080"/>
        </w:tabs>
        <w:ind w:left="1440" w:hanging="1080"/>
        <w:rPr>
          <w:rFonts w:ascii="Times New Roman" w:hAnsi="Times New Roman" w:cs="Times New Roman"/>
        </w:rPr>
      </w:pPr>
    </w:p>
    <w:p w14:paraId="3AFC7A79" w14:textId="77777777" w:rsidR="005B3209" w:rsidRPr="008A223E" w:rsidRDefault="005B3209" w:rsidP="005B3209">
      <w:pPr>
        <w:tabs>
          <w:tab w:val="left" w:pos="1080"/>
        </w:tabs>
        <w:ind w:left="10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Some f</w:t>
      </w:r>
      <w:r w:rsidRPr="008A223E">
        <w:rPr>
          <w:rFonts w:ascii="Times New Roman" w:hAnsi="Times New Roman" w:cs="Times New Roman"/>
          <w:i/>
          <w:sz w:val="20"/>
          <w:szCs w:val="20"/>
        </w:rPr>
        <w:t xml:space="preserve">urther optional/background reading:  </w:t>
      </w:r>
    </w:p>
    <w:p w14:paraId="02F345B5" w14:textId="77777777" w:rsidR="005B3209" w:rsidRPr="00960BF2" w:rsidRDefault="005B3209" w:rsidP="005B3209">
      <w:pPr>
        <w:widowControl w:val="0"/>
        <w:tabs>
          <w:tab w:val="left" w:pos="1080"/>
        </w:tabs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Ásta</w:t>
      </w:r>
      <w:proofErr w:type="spellEnd"/>
      <w:r>
        <w:rPr>
          <w:rFonts w:ascii="Times New Roman" w:hAnsi="Times New Roman" w:cs="Times New Roman"/>
          <w:sz w:val="20"/>
          <w:szCs w:val="20"/>
        </w:rPr>
        <w:t>, “Social construction” (2015)</w:t>
      </w:r>
    </w:p>
    <w:p w14:paraId="43B2F323" w14:textId="77777777" w:rsidR="003F505D" w:rsidRPr="003F505D" w:rsidRDefault="003F505D" w:rsidP="003F505D">
      <w:pPr>
        <w:tabs>
          <w:tab w:val="left" w:pos="108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3F505D">
        <w:rPr>
          <w:rFonts w:ascii="Times New Roman" w:hAnsi="Times New Roman" w:cs="Times New Roman"/>
          <w:sz w:val="20"/>
          <w:szCs w:val="20"/>
        </w:rPr>
        <w:tab/>
        <w:t>Diaz-Leon, “What is social construction?” (2015)</w:t>
      </w:r>
    </w:p>
    <w:p w14:paraId="49C5EAC0" w14:textId="4906E86B" w:rsidR="005B3209" w:rsidRPr="001F30AF" w:rsidRDefault="005B3209" w:rsidP="005B3209">
      <w:pPr>
        <w:widowControl w:val="0"/>
        <w:tabs>
          <w:tab w:val="left" w:pos="1080"/>
        </w:tabs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0"/>
          <w:szCs w:val="20"/>
        </w:rPr>
      </w:pPr>
      <w:r w:rsidRPr="00960BF2">
        <w:rPr>
          <w:rFonts w:ascii="Times New Roman" w:hAnsi="Times New Roman" w:cs="Times New Roman"/>
          <w:sz w:val="20"/>
          <w:szCs w:val="20"/>
        </w:rPr>
        <w:t xml:space="preserve">Mallon, </w:t>
      </w:r>
      <w:r w:rsidRPr="00960BF2">
        <w:rPr>
          <w:rFonts w:ascii="Times New Roman" w:hAnsi="Times New Roman" w:cs="Times New Roman"/>
          <w:i/>
          <w:sz w:val="20"/>
          <w:szCs w:val="20"/>
        </w:rPr>
        <w:t>The Construction of Human Kinds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(2016)</w:t>
      </w:r>
    </w:p>
    <w:p w14:paraId="48CB91DB" w14:textId="77777777" w:rsidR="005B3209" w:rsidRDefault="005B3209" w:rsidP="005B3209">
      <w:pPr>
        <w:widowControl w:val="0"/>
        <w:tabs>
          <w:tab w:val="left" w:pos="1080"/>
        </w:tabs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Mallon, “A field guide to social construction” (2007))</w:t>
      </w:r>
    </w:p>
    <w:p w14:paraId="44A761B0" w14:textId="77777777" w:rsidR="005B3209" w:rsidRDefault="005B3209" w:rsidP="005B3209">
      <w:pPr>
        <w:widowControl w:val="0"/>
        <w:tabs>
          <w:tab w:val="left" w:pos="1080"/>
        </w:tabs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Mallon, “Naturalistic approaches to social construction” (revised 2019)</w:t>
      </w:r>
    </w:p>
    <w:p w14:paraId="645B82B0" w14:textId="77777777" w:rsidR="005B3209" w:rsidRDefault="005B3209" w:rsidP="005B3209">
      <w:pPr>
        <w:tabs>
          <w:tab w:val="left" w:pos="1080"/>
        </w:tabs>
        <w:ind w:left="360"/>
        <w:rPr>
          <w:rFonts w:ascii="Times New Roman" w:hAnsi="Times New Roman" w:cs="Times New Roman"/>
        </w:rPr>
      </w:pPr>
    </w:p>
    <w:p w14:paraId="1CA8EB41" w14:textId="2BBA6D45" w:rsidR="00B047A9" w:rsidRDefault="00D94215" w:rsidP="003F505D">
      <w:pPr>
        <w:tabs>
          <w:tab w:val="left" w:pos="1080"/>
        </w:tabs>
        <w:ind w:left="720" w:hanging="360"/>
        <w:rPr>
          <w:rFonts w:ascii="Times New Roman" w:hAnsi="Times New Roman" w:cs="Times New Roman"/>
        </w:rPr>
      </w:pPr>
      <w:r w:rsidRPr="00B70C17">
        <w:rPr>
          <w:rFonts w:ascii="Times New Roman" w:hAnsi="Times New Roman" w:cs="Times New Roman"/>
        </w:rPr>
        <w:t>11/</w:t>
      </w:r>
      <w:r w:rsidR="001118C5">
        <w:rPr>
          <w:rFonts w:ascii="Times New Roman" w:hAnsi="Times New Roman" w:cs="Times New Roman"/>
        </w:rPr>
        <w:t>20</w:t>
      </w:r>
      <w:r w:rsidR="009B3678">
        <w:rPr>
          <w:rFonts w:ascii="Times New Roman" w:hAnsi="Times New Roman" w:cs="Times New Roman"/>
        </w:rPr>
        <w:tab/>
      </w:r>
      <w:r w:rsidR="00B047A9">
        <w:rPr>
          <w:rFonts w:ascii="Times New Roman" w:hAnsi="Times New Roman" w:cs="Times New Roman"/>
        </w:rPr>
        <w:t xml:space="preserve">(maybe) </w:t>
      </w:r>
      <w:proofErr w:type="spellStart"/>
      <w:r w:rsidR="00B047A9">
        <w:rPr>
          <w:rFonts w:ascii="Times New Roman" w:hAnsi="Times New Roman" w:cs="Times New Roman"/>
        </w:rPr>
        <w:t>Haslanger</w:t>
      </w:r>
      <w:proofErr w:type="spellEnd"/>
      <w:r w:rsidR="00B047A9">
        <w:rPr>
          <w:rFonts w:ascii="Times New Roman" w:hAnsi="Times New Roman" w:cs="Times New Roman"/>
        </w:rPr>
        <w:t>, “Ontology and social construction” (2000/2012)</w:t>
      </w:r>
    </w:p>
    <w:p w14:paraId="1C3B9ADE" w14:textId="52452938" w:rsidR="003F505D" w:rsidRDefault="00B047A9" w:rsidP="003F505D">
      <w:pPr>
        <w:tabs>
          <w:tab w:val="left" w:pos="1080"/>
        </w:tabs>
        <w:ind w:left="720" w:hanging="36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5B3209" w:rsidRPr="00960BF2">
        <w:rPr>
          <w:rFonts w:ascii="Times New Roman" w:hAnsi="Times New Roman" w:cs="Times New Roman"/>
        </w:rPr>
        <w:t>Ásta</w:t>
      </w:r>
      <w:proofErr w:type="spellEnd"/>
      <w:r w:rsidR="005B3209">
        <w:rPr>
          <w:rFonts w:ascii="Times New Roman" w:hAnsi="Times New Roman" w:cs="Times New Roman"/>
        </w:rPr>
        <w:t xml:space="preserve">, introduction, chapter 1 and 2 of </w:t>
      </w:r>
      <w:r w:rsidR="005B3209">
        <w:rPr>
          <w:rFonts w:ascii="Times New Roman" w:hAnsi="Times New Roman" w:cs="Times New Roman"/>
          <w:i/>
        </w:rPr>
        <w:t>Categories We Live By</w:t>
      </w:r>
      <w:r w:rsidR="005B3209">
        <w:rPr>
          <w:rFonts w:ascii="Times New Roman" w:hAnsi="Times New Roman" w:cs="Times New Roman"/>
        </w:rPr>
        <w:t xml:space="preserve"> (2018)</w:t>
      </w:r>
      <w:r w:rsidR="003F505D" w:rsidRPr="003F505D">
        <w:t xml:space="preserve"> </w:t>
      </w:r>
    </w:p>
    <w:p w14:paraId="77F22F6E" w14:textId="4CFBBB5B" w:rsidR="005B3209" w:rsidRDefault="005B3209" w:rsidP="003F505D">
      <w:pPr>
        <w:tabs>
          <w:tab w:val="left" w:pos="1080"/>
        </w:tabs>
        <w:ind w:left="144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303D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chaffer, “S</w:t>
      </w:r>
      <w:r w:rsidRPr="00F303D2">
        <w:rPr>
          <w:rFonts w:ascii="Times New Roman" w:hAnsi="Times New Roman" w:cs="Times New Roman"/>
        </w:rPr>
        <w:t>ocial construction as grounding; or: fundamentality</w:t>
      </w:r>
      <w:r>
        <w:rPr>
          <w:rFonts w:ascii="Times New Roman" w:hAnsi="Times New Roman" w:cs="Times New Roman"/>
        </w:rPr>
        <w:t xml:space="preserve"> </w:t>
      </w:r>
      <w:r w:rsidRPr="00F303D2">
        <w:rPr>
          <w:rFonts w:ascii="Times New Roman" w:hAnsi="Times New Roman" w:cs="Times New Roman"/>
        </w:rPr>
        <w:t xml:space="preserve">for feminists, a reply to Barnes and </w:t>
      </w:r>
      <w:proofErr w:type="spellStart"/>
      <w:r w:rsidRPr="00F303D2">
        <w:rPr>
          <w:rFonts w:ascii="Times New Roman" w:hAnsi="Times New Roman" w:cs="Times New Roman"/>
        </w:rPr>
        <w:t>Mikkola</w:t>
      </w:r>
      <w:proofErr w:type="spellEnd"/>
      <w:r>
        <w:rPr>
          <w:rFonts w:ascii="Times New Roman" w:hAnsi="Times New Roman" w:cs="Times New Roman"/>
        </w:rPr>
        <w:t>” (2017)</w:t>
      </w:r>
    </w:p>
    <w:p w14:paraId="03ECB662" w14:textId="77777777" w:rsidR="005C0042" w:rsidRDefault="005C0042" w:rsidP="00E32A15">
      <w:pPr>
        <w:tabs>
          <w:tab w:val="left" w:pos="1080"/>
        </w:tabs>
        <w:ind w:left="360"/>
        <w:rPr>
          <w:rFonts w:ascii="Times New Roman" w:hAnsi="Times New Roman" w:cs="Times New Roman"/>
        </w:rPr>
      </w:pPr>
    </w:p>
    <w:p w14:paraId="6276A7BD" w14:textId="6584DA9F" w:rsidR="005A0B1D" w:rsidRPr="00F1388E" w:rsidRDefault="00E32A15" w:rsidP="00E32A15">
      <w:pPr>
        <w:tabs>
          <w:tab w:val="left" w:pos="1080"/>
        </w:tabs>
        <w:ind w:left="360"/>
        <w:rPr>
          <w:rFonts w:ascii="Times New Roman" w:hAnsi="Times New Roman" w:cs="Times New Roman"/>
          <w:b/>
        </w:rPr>
      </w:pPr>
      <w:r w:rsidRPr="00F1388E">
        <w:rPr>
          <w:rFonts w:ascii="Times New Roman" w:hAnsi="Times New Roman" w:cs="Times New Roman"/>
          <w:b/>
        </w:rPr>
        <w:t>11/27</w:t>
      </w:r>
      <w:r w:rsidRPr="00F1388E">
        <w:rPr>
          <w:rFonts w:ascii="Times New Roman" w:hAnsi="Times New Roman" w:cs="Times New Roman"/>
          <w:b/>
        </w:rPr>
        <w:tab/>
        <w:t>no class (</w:t>
      </w:r>
      <w:r w:rsidR="005A0B1D" w:rsidRPr="00F1388E">
        <w:rPr>
          <w:rFonts w:ascii="Times New Roman" w:hAnsi="Times New Roman" w:cs="Times New Roman"/>
          <w:b/>
        </w:rPr>
        <w:t>Rutgers operates on a Friday schedule</w:t>
      </w:r>
      <w:r w:rsidRPr="00F1388E">
        <w:rPr>
          <w:rFonts w:ascii="Times New Roman" w:hAnsi="Times New Roman" w:cs="Times New Roman"/>
          <w:b/>
        </w:rPr>
        <w:t>)</w:t>
      </w:r>
    </w:p>
    <w:p w14:paraId="62051473" w14:textId="77777777" w:rsidR="00F1388E" w:rsidRDefault="00F1388E" w:rsidP="00E32A15">
      <w:pPr>
        <w:tabs>
          <w:tab w:val="left" w:pos="1080"/>
        </w:tabs>
        <w:ind w:left="360"/>
        <w:rPr>
          <w:rFonts w:ascii="Times New Roman" w:hAnsi="Times New Roman" w:cs="Times New Roman"/>
        </w:rPr>
      </w:pPr>
    </w:p>
    <w:p w14:paraId="1A8B6EB3" w14:textId="56A825B1" w:rsidR="00B047A9" w:rsidRDefault="001118C5" w:rsidP="00A648A3">
      <w:pPr>
        <w:tabs>
          <w:tab w:val="left" w:pos="1080"/>
        </w:tabs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12/4 </w:t>
      </w:r>
      <w:r w:rsidR="003F505D">
        <w:rPr>
          <w:rFonts w:ascii="Times New Roman" w:hAnsi="Times New Roman" w:cs="Times New Roman"/>
        </w:rPr>
        <w:tab/>
      </w:r>
      <w:r w:rsidR="00B047A9">
        <w:rPr>
          <w:rFonts w:ascii="Times New Roman" w:hAnsi="Times New Roman" w:cs="Times New Roman"/>
        </w:rPr>
        <w:t>Note:  I am listing a “short form” and a “long form” on the grounds that one can glean a lot about a critical piece from the reply.</w:t>
      </w:r>
      <w:r w:rsidR="00A648A3">
        <w:rPr>
          <w:rFonts w:ascii="Times New Roman" w:hAnsi="Times New Roman" w:cs="Times New Roman"/>
        </w:rPr>
        <w:t xml:space="preserve">  The long form is an absurd amount of reading to expect.  (The section of the SEP entry is short, and helpful, though.)</w:t>
      </w:r>
    </w:p>
    <w:p w14:paraId="3445220A" w14:textId="072F9984" w:rsidR="00B047A9" w:rsidRDefault="00B047A9" w:rsidP="00A648A3">
      <w:pPr>
        <w:tabs>
          <w:tab w:val="left" w:pos="1080"/>
        </w:tabs>
        <w:ind w:left="720"/>
        <w:rPr>
          <w:rFonts w:ascii="Times New Roman" w:hAnsi="Times New Roman" w:cs="Times New Roman"/>
        </w:rPr>
      </w:pPr>
    </w:p>
    <w:p w14:paraId="48211825" w14:textId="63036F2B" w:rsidR="00A648A3" w:rsidRDefault="00A648A3" w:rsidP="00A648A3">
      <w:pPr>
        <w:tabs>
          <w:tab w:val="left" w:pos="10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 form:</w:t>
      </w:r>
    </w:p>
    <w:p w14:paraId="532CEDD5" w14:textId="55A07183" w:rsidR="003F505D" w:rsidRPr="00627200" w:rsidRDefault="00A648A3" w:rsidP="003F505D">
      <w:pPr>
        <w:tabs>
          <w:tab w:val="left" w:pos="108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505D" w:rsidRPr="00627200">
        <w:rPr>
          <w:rFonts w:ascii="Times New Roman" w:hAnsi="Times New Roman" w:cs="Times New Roman"/>
        </w:rPr>
        <w:t xml:space="preserve">Epstein, introduction and chapter 6 (“Grounding and Anchoring”) of </w:t>
      </w:r>
      <w:r w:rsidR="003F505D" w:rsidRPr="00627200">
        <w:rPr>
          <w:rFonts w:ascii="Times New Roman" w:hAnsi="Times New Roman" w:cs="Times New Roman"/>
          <w:i/>
        </w:rPr>
        <w:t>The Ant Trap</w:t>
      </w:r>
    </w:p>
    <w:p w14:paraId="5104BADF" w14:textId="77777777" w:rsidR="00B047A9" w:rsidRPr="00627200" w:rsidRDefault="00B047A9" w:rsidP="00B047A9">
      <w:pPr>
        <w:ind w:left="1440" w:hanging="360"/>
        <w:rPr>
          <w:rFonts w:ascii="Times New Roman" w:hAnsi="Times New Roman" w:cs="Times New Roman"/>
        </w:rPr>
      </w:pPr>
      <w:r w:rsidRPr="00627200">
        <w:rPr>
          <w:rFonts w:ascii="Times New Roman" w:hAnsi="Times New Roman" w:cs="Times New Roman"/>
        </w:rPr>
        <w:t xml:space="preserve">Epstein, “Reply to Hawley, </w:t>
      </w:r>
      <w:proofErr w:type="spellStart"/>
      <w:r w:rsidRPr="00627200">
        <w:rPr>
          <w:rFonts w:ascii="Times New Roman" w:hAnsi="Times New Roman" w:cs="Times New Roman"/>
        </w:rPr>
        <w:t>Mikkola</w:t>
      </w:r>
      <w:proofErr w:type="spellEnd"/>
      <w:r w:rsidRPr="00627200">
        <w:rPr>
          <w:rFonts w:ascii="Times New Roman" w:hAnsi="Times New Roman" w:cs="Times New Roman"/>
        </w:rPr>
        <w:t xml:space="preserve">, and </w:t>
      </w:r>
      <w:proofErr w:type="spellStart"/>
      <w:r w:rsidRPr="00627200">
        <w:rPr>
          <w:rFonts w:ascii="Times New Roman" w:hAnsi="Times New Roman" w:cs="Times New Roman"/>
        </w:rPr>
        <w:t>Hindriks</w:t>
      </w:r>
      <w:proofErr w:type="spellEnd"/>
      <w:r w:rsidRPr="00627200">
        <w:rPr>
          <w:rFonts w:ascii="Times New Roman" w:hAnsi="Times New Roman" w:cs="Times New Roman"/>
        </w:rPr>
        <w:t>” (2019)</w:t>
      </w:r>
    </w:p>
    <w:p w14:paraId="3D81E7C9" w14:textId="77777777" w:rsidR="00B047A9" w:rsidRPr="00627200" w:rsidRDefault="00B047A9" w:rsidP="00B047A9">
      <w:pPr>
        <w:ind w:left="1440" w:hanging="360"/>
        <w:rPr>
          <w:rFonts w:ascii="Times New Roman" w:hAnsi="Times New Roman" w:cs="Times New Roman"/>
        </w:rPr>
      </w:pPr>
      <w:r w:rsidRPr="00627200">
        <w:rPr>
          <w:rFonts w:ascii="Times New Roman" w:hAnsi="Times New Roman" w:cs="Times New Roman"/>
        </w:rPr>
        <w:t>Epstein, “Anchoring vs. grounding: Reply to Schaffer” (forthcoming)</w:t>
      </w:r>
    </w:p>
    <w:p w14:paraId="4E9F51EA" w14:textId="6AAA84D9" w:rsidR="001118C5" w:rsidRDefault="001118C5" w:rsidP="001118C5">
      <w:pPr>
        <w:widowControl w:val="0"/>
        <w:tabs>
          <w:tab w:val="left" w:pos="1080"/>
        </w:tabs>
        <w:autoSpaceDE w:val="0"/>
        <w:autoSpaceDN w:val="0"/>
        <w:adjustRightInd w:val="0"/>
        <w:ind w:left="1440" w:hanging="1080"/>
        <w:rPr>
          <w:rFonts w:ascii="Times New Roman" w:hAnsi="Times New Roman" w:cs="Times New Roman"/>
        </w:rPr>
      </w:pPr>
    </w:p>
    <w:p w14:paraId="6D85ECE7" w14:textId="28A8625B" w:rsidR="00A648A3" w:rsidRDefault="00A648A3" w:rsidP="00A648A3">
      <w:pPr>
        <w:tabs>
          <w:tab w:val="left" w:pos="10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</w:t>
      </w:r>
      <w:r>
        <w:rPr>
          <w:rFonts w:ascii="Times New Roman" w:hAnsi="Times New Roman" w:cs="Times New Roman"/>
        </w:rPr>
        <w:t xml:space="preserve"> form:</w:t>
      </w:r>
    </w:p>
    <w:p w14:paraId="45DE4BE2" w14:textId="77777777" w:rsidR="00A648A3" w:rsidRPr="00627200" w:rsidRDefault="00A648A3" w:rsidP="00A648A3">
      <w:pPr>
        <w:tabs>
          <w:tab w:val="left" w:pos="108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7200">
        <w:rPr>
          <w:rFonts w:ascii="Times New Roman" w:hAnsi="Times New Roman" w:cs="Times New Roman"/>
        </w:rPr>
        <w:t xml:space="preserve">Epstein, introduction and chapter 6 (“Grounding and Anchoring”) of </w:t>
      </w:r>
      <w:r w:rsidRPr="00627200">
        <w:rPr>
          <w:rFonts w:ascii="Times New Roman" w:hAnsi="Times New Roman" w:cs="Times New Roman"/>
          <w:i/>
        </w:rPr>
        <w:t>The Ant Trap</w:t>
      </w:r>
    </w:p>
    <w:p w14:paraId="7C120194" w14:textId="77777777" w:rsidR="00A648A3" w:rsidRDefault="00A648A3" w:rsidP="00A648A3">
      <w:pPr>
        <w:ind w:left="1440" w:hanging="360"/>
        <w:rPr>
          <w:rFonts w:ascii="Times New Roman" w:hAnsi="Times New Roman" w:cs="Times New Roman"/>
        </w:rPr>
      </w:pPr>
      <w:r w:rsidRPr="00627200">
        <w:rPr>
          <w:rFonts w:ascii="Times New Roman" w:hAnsi="Times New Roman" w:cs="Times New Roman"/>
        </w:rPr>
        <w:t>Epstein, §2.3 of SEP entry “Social Ontology” (2018)</w:t>
      </w:r>
    </w:p>
    <w:p w14:paraId="59D37ADB" w14:textId="77777777" w:rsidR="00A648A3" w:rsidRPr="00627200" w:rsidRDefault="00A648A3" w:rsidP="00A648A3">
      <w:pPr>
        <w:ind w:left="1080"/>
        <w:rPr>
          <w:rFonts w:ascii="Times New Roman" w:hAnsi="Times New Roman" w:cs="Times New Roman"/>
        </w:rPr>
      </w:pPr>
      <w:r w:rsidRPr="00627200">
        <w:rPr>
          <w:rFonts w:ascii="Times New Roman" w:hAnsi="Times New Roman" w:cs="Times New Roman"/>
        </w:rPr>
        <w:t xml:space="preserve">Hawley, “Comments on Brian Epstein’s </w:t>
      </w:r>
      <w:r w:rsidRPr="00627200">
        <w:rPr>
          <w:rFonts w:ascii="Times New Roman" w:hAnsi="Times New Roman" w:cs="Times New Roman"/>
          <w:i/>
        </w:rPr>
        <w:t>The Ant Trap</w:t>
      </w:r>
      <w:r w:rsidRPr="00627200">
        <w:rPr>
          <w:rFonts w:ascii="Times New Roman" w:hAnsi="Times New Roman" w:cs="Times New Roman"/>
        </w:rPr>
        <w:t>” (2019)</w:t>
      </w:r>
    </w:p>
    <w:p w14:paraId="211D1993" w14:textId="77777777" w:rsidR="00A648A3" w:rsidRPr="00627200" w:rsidRDefault="00A648A3" w:rsidP="00A648A3">
      <w:pPr>
        <w:ind w:left="1440" w:hanging="360"/>
        <w:rPr>
          <w:rFonts w:ascii="Times New Roman" w:hAnsi="Times New Roman" w:cs="Times New Roman"/>
        </w:rPr>
      </w:pPr>
      <w:proofErr w:type="spellStart"/>
      <w:r w:rsidRPr="00627200">
        <w:rPr>
          <w:rFonts w:ascii="Times New Roman" w:hAnsi="Times New Roman" w:cs="Times New Roman"/>
        </w:rPr>
        <w:t>Mikkola</w:t>
      </w:r>
      <w:proofErr w:type="spellEnd"/>
      <w:r w:rsidRPr="00627200">
        <w:rPr>
          <w:rFonts w:ascii="Times New Roman" w:hAnsi="Times New Roman" w:cs="Times New Roman"/>
        </w:rPr>
        <w:t>, “Grounding and anchoring: on the structure of Epstein’s social ontology” (2019)</w:t>
      </w:r>
    </w:p>
    <w:p w14:paraId="746AD319" w14:textId="77777777" w:rsidR="00A648A3" w:rsidRDefault="00A648A3" w:rsidP="00A648A3">
      <w:pPr>
        <w:ind w:left="1440" w:hanging="360"/>
        <w:rPr>
          <w:rFonts w:ascii="Times New Roman" w:hAnsi="Times New Roman" w:cs="Times New Roman"/>
        </w:rPr>
      </w:pPr>
      <w:r w:rsidRPr="00627200">
        <w:rPr>
          <w:rFonts w:ascii="Times New Roman" w:hAnsi="Times New Roman" w:cs="Times New Roman"/>
        </w:rPr>
        <w:t xml:space="preserve">Schaffer, “Anchoring as grounding: On Epstein’s </w:t>
      </w:r>
      <w:r w:rsidRPr="00627200">
        <w:rPr>
          <w:rFonts w:ascii="Times New Roman" w:hAnsi="Times New Roman" w:cs="Times New Roman"/>
          <w:i/>
        </w:rPr>
        <w:t>The Ant Trap</w:t>
      </w:r>
      <w:r w:rsidRPr="00627200">
        <w:rPr>
          <w:rFonts w:ascii="Times New Roman" w:hAnsi="Times New Roman" w:cs="Times New Roman"/>
        </w:rPr>
        <w:t>” (forthcoming)</w:t>
      </w:r>
    </w:p>
    <w:p w14:paraId="413156D9" w14:textId="77777777" w:rsidR="00A648A3" w:rsidRPr="00627200" w:rsidRDefault="00A648A3" w:rsidP="00A648A3">
      <w:pPr>
        <w:ind w:left="1440" w:hanging="360"/>
        <w:rPr>
          <w:rFonts w:ascii="Times New Roman" w:hAnsi="Times New Roman" w:cs="Times New Roman"/>
        </w:rPr>
      </w:pPr>
      <w:r w:rsidRPr="00627200">
        <w:rPr>
          <w:rFonts w:ascii="Times New Roman" w:hAnsi="Times New Roman" w:cs="Times New Roman"/>
        </w:rPr>
        <w:t xml:space="preserve">Epstein, “Reply to Hawley, </w:t>
      </w:r>
      <w:proofErr w:type="spellStart"/>
      <w:r w:rsidRPr="00627200">
        <w:rPr>
          <w:rFonts w:ascii="Times New Roman" w:hAnsi="Times New Roman" w:cs="Times New Roman"/>
        </w:rPr>
        <w:t>Mikkola</w:t>
      </w:r>
      <w:proofErr w:type="spellEnd"/>
      <w:r w:rsidRPr="00627200">
        <w:rPr>
          <w:rFonts w:ascii="Times New Roman" w:hAnsi="Times New Roman" w:cs="Times New Roman"/>
        </w:rPr>
        <w:t xml:space="preserve">, and </w:t>
      </w:r>
      <w:proofErr w:type="spellStart"/>
      <w:r w:rsidRPr="00627200">
        <w:rPr>
          <w:rFonts w:ascii="Times New Roman" w:hAnsi="Times New Roman" w:cs="Times New Roman"/>
        </w:rPr>
        <w:t>Hindriks</w:t>
      </w:r>
      <w:proofErr w:type="spellEnd"/>
      <w:r w:rsidRPr="00627200">
        <w:rPr>
          <w:rFonts w:ascii="Times New Roman" w:hAnsi="Times New Roman" w:cs="Times New Roman"/>
        </w:rPr>
        <w:t>” (2019)</w:t>
      </w:r>
    </w:p>
    <w:p w14:paraId="1CDDAAE9" w14:textId="77777777" w:rsidR="00A648A3" w:rsidRPr="00627200" w:rsidRDefault="00A648A3" w:rsidP="00A648A3">
      <w:pPr>
        <w:ind w:left="1440" w:hanging="360"/>
        <w:rPr>
          <w:rFonts w:ascii="Times New Roman" w:hAnsi="Times New Roman" w:cs="Times New Roman"/>
        </w:rPr>
      </w:pPr>
      <w:r w:rsidRPr="00627200">
        <w:rPr>
          <w:rFonts w:ascii="Times New Roman" w:hAnsi="Times New Roman" w:cs="Times New Roman"/>
        </w:rPr>
        <w:t>Epstein, “Anchoring vs. grounding: Reply to Schaffer” (forthcoming)</w:t>
      </w:r>
    </w:p>
    <w:p w14:paraId="1800B0A8" w14:textId="77777777" w:rsidR="00A648A3" w:rsidRDefault="00A648A3" w:rsidP="001118C5">
      <w:pPr>
        <w:widowControl w:val="0"/>
        <w:tabs>
          <w:tab w:val="left" w:pos="1080"/>
        </w:tabs>
        <w:autoSpaceDE w:val="0"/>
        <w:autoSpaceDN w:val="0"/>
        <w:adjustRightInd w:val="0"/>
        <w:ind w:left="1440" w:hanging="1080"/>
        <w:rPr>
          <w:rFonts w:ascii="Times New Roman" w:hAnsi="Times New Roman" w:cs="Times New Roman"/>
        </w:rPr>
      </w:pPr>
    </w:p>
    <w:p w14:paraId="24CC8EBB" w14:textId="1D65B9F5" w:rsidR="002E0228" w:rsidRPr="00627200" w:rsidRDefault="00D94215" w:rsidP="00B936B3">
      <w:pPr>
        <w:ind w:left="1080" w:hanging="720"/>
        <w:rPr>
          <w:rFonts w:ascii="Times New Roman" w:hAnsi="Times New Roman" w:cs="Times New Roman"/>
        </w:rPr>
      </w:pPr>
      <w:r w:rsidRPr="00B70C17">
        <w:rPr>
          <w:rFonts w:ascii="Times New Roman" w:hAnsi="Times New Roman" w:cs="Times New Roman"/>
        </w:rPr>
        <w:t>12/11</w:t>
      </w:r>
      <w:r w:rsidR="003F505D">
        <w:rPr>
          <w:rFonts w:ascii="Times New Roman" w:hAnsi="Times New Roman" w:cs="Times New Roman"/>
        </w:rPr>
        <w:tab/>
      </w:r>
      <w:r w:rsidR="005B3209">
        <w:rPr>
          <w:rFonts w:ascii="Times New Roman" w:hAnsi="Times New Roman" w:cs="Times New Roman"/>
        </w:rPr>
        <w:t xml:space="preserve">first </w:t>
      </w:r>
      <w:r w:rsidR="00A648A3">
        <w:rPr>
          <w:rFonts w:ascii="Times New Roman" w:hAnsi="Times New Roman" w:cs="Times New Roman"/>
        </w:rPr>
        <w:t>hour</w:t>
      </w:r>
      <w:r w:rsidR="002E0228">
        <w:rPr>
          <w:rFonts w:ascii="Times New Roman" w:hAnsi="Times New Roman" w:cs="Times New Roman"/>
        </w:rPr>
        <w:t xml:space="preserve">:  </w:t>
      </w:r>
      <w:r w:rsidR="00B047A9">
        <w:rPr>
          <w:rFonts w:ascii="Times New Roman" w:hAnsi="Times New Roman" w:cs="Times New Roman"/>
        </w:rPr>
        <w:t>continued from last week</w:t>
      </w:r>
    </w:p>
    <w:p w14:paraId="20A3AE90" w14:textId="63AE5E07" w:rsidR="005B3209" w:rsidRDefault="005B3209" w:rsidP="00A648A3">
      <w:pPr>
        <w:tabs>
          <w:tab w:val="left" w:pos="1080"/>
        </w:tabs>
        <w:ind w:left="108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second </w:t>
      </w:r>
      <w:r w:rsidR="00A648A3">
        <w:rPr>
          <w:rFonts w:ascii="Times New Roman" w:hAnsi="Times New Roman" w:cs="Times New Roman"/>
        </w:rPr>
        <w:t>2 hours</w:t>
      </w:r>
      <w:r w:rsidR="003F505D">
        <w:rPr>
          <w:rFonts w:ascii="Times New Roman" w:hAnsi="Times New Roman" w:cs="Times New Roman"/>
        </w:rPr>
        <w:t xml:space="preserve">:  three student </w:t>
      </w:r>
      <w:r w:rsidR="00B047A9">
        <w:rPr>
          <w:rFonts w:ascii="Times New Roman" w:hAnsi="Times New Roman" w:cs="Times New Roman"/>
        </w:rPr>
        <w:t>presentations</w:t>
      </w:r>
      <w:r w:rsidR="00A648A3">
        <w:rPr>
          <w:rFonts w:ascii="Times New Roman" w:hAnsi="Times New Roman" w:cs="Times New Roman"/>
        </w:rPr>
        <w:t xml:space="preserve"> (40 minutes apiece for presentation &amp; discussion)</w:t>
      </w:r>
    </w:p>
    <w:p w14:paraId="3B1E7E43" w14:textId="77777777" w:rsidR="005B3209" w:rsidRDefault="005B3209" w:rsidP="00E32A15">
      <w:pPr>
        <w:tabs>
          <w:tab w:val="left" w:pos="1080"/>
        </w:tabs>
        <w:ind w:left="360"/>
        <w:rPr>
          <w:rFonts w:ascii="Times New Roman" w:hAnsi="Times New Roman" w:cs="Times New Roman"/>
        </w:rPr>
      </w:pPr>
    </w:p>
    <w:p w14:paraId="5A914E41" w14:textId="77777777" w:rsidR="003F505D" w:rsidRPr="00B70C17" w:rsidRDefault="003F505D" w:rsidP="00A648A3">
      <w:pPr>
        <w:tabs>
          <w:tab w:val="left" w:pos="1080"/>
        </w:tabs>
        <w:rPr>
          <w:rFonts w:ascii="Times New Roman" w:hAnsi="Times New Roman" w:cs="Times New Roman"/>
        </w:rPr>
      </w:pPr>
    </w:p>
    <w:p w14:paraId="020203F9" w14:textId="77777777" w:rsidR="00D94215" w:rsidRPr="00B70C17" w:rsidRDefault="00D94215" w:rsidP="008A223E">
      <w:pPr>
        <w:tabs>
          <w:tab w:val="left" w:pos="1080"/>
        </w:tabs>
        <w:rPr>
          <w:rFonts w:ascii="Times New Roman" w:hAnsi="Times New Roman" w:cs="Times New Roman"/>
        </w:rPr>
      </w:pPr>
    </w:p>
    <w:sectPr w:rsidR="00D94215" w:rsidRPr="00B70C17" w:rsidSect="0004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1D"/>
    <w:rsid w:val="00004AD3"/>
    <w:rsid w:val="00006A8F"/>
    <w:rsid w:val="0003111E"/>
    <w:rsid w:val="00040FDB"/>
    <w:rsid w:val="000434BD"/>
    <w:rsid w:val="000447E9"/>
    <w:rsid w:val="000D7410"/>
    <w:rsid w:val="001118C5"/>
    <w:rsid w:val="001A4202"/>
    <w:rsid w:val="001A4F5B"/>
    <w:rsid w:val="001F1E5A"/>
    <w:rsid w:val="001F30AF"/>
    <w:rsid w:val="001F68BD"/>
    <w:rsid w:val="002030DD"/>
    <w:rsid w:val="0022221C"/>
    <w:rsid w:val="00242A32"/>
    <w:rsid w:val="00291809"/>
    <w:rsid w:val="00295702"/>
    <w:rsid w:val="002C256B"/>
    <w:rsid w:val="002E0228"/>
    <w:rsid w:val="002F57E4"/>
    <w:rsid w:val="00347FFE"/>
    <w:rsid w:val="00376472"/>
    <w:rsid w:val="003B55DD"/>
    <w:rsid w:val="003F505D"/>
    <w:rsid w:val="004026D9"/>
    <w:rsid w:val="00422338"/>
    <w:rsid w:val="00442CD7"/>
    <w:rsid w:val="0049236B"/>
    <w:rsid w:val="004A018F"/>
    <w:rsid w:val="004C4BFE"/>
    <w:rsid w:val="004F76AD"/>
    <w:rsid w:val="005502D0"/>
    <w:rsid w:val="00573C31"/>
    <w:rsid w:val="005762B9"/>
    <w:rsid w:val="005A0B1D"/>
    <w:rsid w:val="005B3209"/>
    <w:rsid w:val="005C0042"/>
    <w:rsid w:val="005C18D6"/>
    <w:rsid w:val="005C5679"/>
    <w:rsid w:val="005E5305"/>
    <w:rsid w:val="005F43D1"/>
    <w:rsid w:val="00612662"/>
    <w:rsid w:val="0061757B"/>
    <w:rsid w:val="00624DCA"/>
    <w:rsid w:val="00627200"/>
    <w:rsid w:val="00660465"/>
    <w:rsid w:val="006720E2"/>
    <w:rsid w:val="006A25B3"/>
    <w:rsid w:val="006D2884"/>
    <w:rsid w:val="006E0235"/>
    <w:rsid w:val="006E3C1C"/>
    <w:rsid w:val="006F4FD2"/>
    <w:rsid w:val="0071166B"/>
    <w:rsid w:val="00736351"/>
    <w:rsid w:val="007440D7"/>
    <w:rsid w:val="0075089B"/>
    <w:rsid w:val="00766560"/>
    <w:rsid w:val="00783C69"/>
    <w:rsid w:val="0079666A"/>
    <w:rsid w:val="007B5031"/>
    <w:rsid w:val="007C7903"/>
    <w:rsid w:val="00831994"/>
    <w:rsid w:val="008A223E"/>
    <w:rsid w:val="00934DB9"/>
    <w:rsid w:val="00960BF2"/>
    <w:rsid w:val="0096176F"/>
    <w:rsid w:val="009B3678"/>
    <w:rsid w:val="009F303D"/>
    <w:rsid w:val="00A400A1"/>
    <w:rsid w:val="00A429ED"/>
    <w:rsid w:val="00A56739"/>
    <w:rsid w:val="00A648A3"/>
    <w:rsid w:val="00A8691C"/>
    <w:rsid w:val="00A93159"/>
    <w:rsid w:val="00AB4B39"/>
    <w:rsid w:val="00AD4A5D"/>
    <w:rsid w:val="00B03F06"/>
    <w:rsid w:val="00B047A9"/>
    <w:rsid w:val="00B25E99"/>
    <w:rsid w:val="00B3090B"/>
    <w:rsid w:val="00B54F71"/>
    <w:rsid w:val="00B70C17"/>
    <w:rsid w:val="00B76909"/>
    <w:rsid w:val="00B936B3"/>
    <w:rsid w:val="00BC6C1D"/>
    <w:rsid w:val="00BF2643"/>
    <w:rsid w:val="00C169EB"/>
    <w:rsid w:val="00C52FA7"/>
    <w:rsid w:val="00C81513"/>
    <w:rsid w:val="00CC302A"/>
    <w:rsid w:val="00D94215"/>
    <w:rsid w:val="00D945C6"/>
    <w:rsid w:val="00DF0529"/>
    <w:rsid w:val="00E32A15"/>
    <w:rsid w:val="00E60072"/>
    <w:rsid w:val="00F1388E"/>
    <w:rsid w:val="00F303D2"/>
    <w:rsid w:val="00F56E7F"/>
    <w:rsid w:val="00F6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00BB5B"/>
  <w15:docId w15:val="{E824E052-A8A2-9F41-ADF2-9EE1385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Bennett</dc:creator>
  <cp:keywords/>
  <dc:description/>
  <cp:lastModifiedBy>Karen Bennett</cp:lastModifiedBy>
  <cp:revision>8</cp:revision>
  <dcterms:created xsi:type="dcterms:W3CDTF">2019-11-08T07:24:00Z</dcterms:created>
  <dcterms:modified xsi:type="dcterms:W3CDTF">2019-11-08T11:41:00Z</dcterms:modified>
</cp:coreProperties>
</file>